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274" w:rsidRDefault="00E75617">
      <w:pPr>
        <w:rPr>
          <w:sz w:val="22"/>
          <w:szCs w:val="20"/>
        </w:rPr>
      </w:pPr>
      <w:r>
        <w:rPr>
          <w:noProof/>
          <w:sz w:val="22"/>
        </w:rPr>
        <w:drawing>
          <wp:inline distT="0" distB="0" distL="0" distR="0">
            <wp:extent cx="5648325" cy="695325"/>
            <wp:effectExtent l="19050" t="0" r="9525" b="0"/>
            <wp:docPr id="1" name="Picture 1" descr="http://is.partners.org/bpmd/Images/Partner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partners.org/bpmd/Images/Partners_color.jpg"/>
                    <pic:cNvPicPr>
                      <a:picLocks noChangeAspect="1" noChangeArrowheads="1"/>
                    </pic:cNvPicPr>
                  </pic:nvPicPr>
                  <pic:blipFill>
                    <a:blip r:embed="rId7" cstate="print"/>
                    <a:srcRect/>
                    <a:stretch>
                      <a:fillRect/>
                    </a:stretch>
                  </pic:blipFill>
                  <pic:spPr bwMode="auto">
                    <a:xfrm>
                      <a:off x="0" y="0"/>
                      <a:ext cx="5648325" cy="695325"/>
                    </a:xfrm>
                    <a:prstGeom prst="rect">
                      <a:avLst/>
                    </a:prstGeom>
                    <a:noFill/>
                    <a:ln w="9525">
                      <a:noFill/>
                      <a:miter lim="800000"/>
                      <a:headEnd/>
                      <a:tailEnd/>
                    </a:ln>
                  </pic:spPr>
                </pic:pic>
              </a:graphicData>
            </a:graphic>
          </wp:inline>
        </w:drawing>
      </w:r>
    </w:p>
    <w:p w:rsidR="00482A88" w:rsidRDefault="00482A88" w:rsidP="000E3274">
      <w:pPr>
        <w:ind w:right="-738"/>
        <w:rPr>
          <w:rFonts w:ascii="Times New Roman" w:hAnsi="Times New Roman"/>
          <w:sz w:val="24"/>
        </w:rPr>
      </w:pPr>
    </w:p>
    <w:p w:rsidR="000E3274" w:rsidRPr="0019174E" w:rsidRDefault="000E3274" w:rsidP="000E3274">
      <w:pPr>
        <w:ind w:right="-738"/>
        <w:rPr>
          <w:rFonts w:ascii="Times New Roman" w:hAnsi="Times New Roman"/>
          <w:sz w:val="24"/>
        </w:rPr>
      </w:pPr>
      <w:r w:rsidRPr="0019174E">
        <w:rPr>
          <w:rFonts w:ascii="Times New Roman" w:hAnsi="Times New Roman"/>
          <w:sz w:val="24"/>
        </w:rPr>
        <w:t>TO:</w:t>
      </w:r>
      <w:r w:rsidRPr="0019174E">
        <w:rPr>
          <w:rFonts w:ascii="Times New Roman" w:hAnsi="Times New Roman"/>
          <w:sz w:val="24"/>
        </w:rPr>
        <w:tab/>
        <w:t>All NIH Funded Investigators</w:t>
      </w:r>
      <w:r w:rsidR="00851A77" w:rsidRPr="0019174E">
        <w:rPr>
          <w:rFonts w:ascii="Times New Roman" w:hAnsi="Times New Roman"/>
          <w:sz w:val="24"/>
        </w:rPr>
        <w:tab/>
      </w:r>
      <w:r w:rsidR="00851A77" w:rsidRPr="0019174E">
        <w:rPr>
          <w:rFonts w:ascii="Times New Roman" w:hAnsi="Times New Roman"/>
          <w:sz w:val="24"/>
        </w:rPr>
        <w:tab/>
      </w:r>
      <w:r w:rsidR="00097675">
        <w:rPr>
          <w:rFonts w:ascii="Times New Roman" w:hAnsi="Times New Roman"/>
          <w:sz w:val="24"/>
        </w:rPr>
        <w:tab/>
      </w:r>
      <w:r w:rsidR="00851A77" w:rsidRPr="0019174E">
        <w:rPr>
          <w:rFonts w:ascii="Times New Roman" w:hAnsi="Times New Roman"/>
          <w:sz w:val="24"/>
        </w:rPr>
        <w:t>DATE:</w:t>
      </w:r>
      <w:r w:rsidR="004C2DAE">
        <w:rPr>
          <w:rFonts w:ascii="Times New Roman" w:hAnsi="Times New Roman"/>
          <w:sz w:val="24"/>
        </w:rPr>
        <w:t xml:space="preserve">  April 30, 2013</w:t>
      </w:r>
    </w:p>
    <w:p w:rsidR="000E3274" w:rsidRPr="0019174E" w:rsidRDefault="000E3274" w:rsidP="000E3274">
      <w:pPr>
        <w:ind w:right="-738"/>
        <w:rPr>
          <w:rFonts w:ascii="Times New Roman" w:hAnsi="Times New Roman"/>
          <w:sz w:val="24"/>
        </w:rPr>
      </w:pPr>
    </w:p>
    <w:p w:rsidR="000E3274" w:rsidRPr="0019174E" w:rsidRDefault="0019174E" w:rsidP="000E3274">
      <w:pPr>
        <w:ind w:right="-738"/>
        <w:rPr>
          <w:rFonts w:ascii="Times New Roman" w:hAnsi="Times New Roman"/>
          <w:sz w:val="24"/>
        </w:rPr>
      </w:pPr>
      <w:r>
        <w:rPr>
          <w:rFonts w:ascii="Times New Roman" w:hAnsi="Times New Roman"/>
          <w:sz w:val="24"/>
        </w:rPr>
        <w:t>FROM:</w:t>
      </w:r>
      <w:r>
        <w:rPr>
          <w:rFonts w:ascii="Times New Roman" w:hAnsi="Times New Roman"/>
          <w:sz w:val="24"/>
        </w:rPr>
        <w:tab/>
      </w:r>
      <w:r w:rsidR="00097675">
        <w:rPr>
          <w:rFonts w:ascii="Times New Roman" w:hAnsi="Times New Roman"/>
          <w:sz w:val="24"/>
        </w:rPr>
        <w:t>Anne Klibanski</w:t>
      </w:r>
      <w:r w:rsidR="00771D10" w:rsidRPr="0019174E">
        <w:rPr>
          <w:rFonts w:ascii="Times New Roman" w:hAnsi="Times New Roman"/>
          <w:sz w:val="24"/>
        </w:rPr>
        <w:t>,</w:t>
      </w:r>
      <w:r w:rsidR="000E3274" w:rsidRPr="0019174E">
        <w:rPr>
          <w:rFonts w:ascii="Times New Roman" w:hAnsi="Times New Roman"/>
          <w:sz w:val="24"/>
        </w:rPr>
        <w:t xml:space="preserve"> M.D., Chief Academic Officer</w:t>
      </w:r>
      <w:r w:rsidR="00482A88" w:rsidRPr="0019174E">
        <w:rPr>
          <w:rFonts w:ascii="Times New Roman" w:hAnsi="Times New Roman"/>
          <w:sz w:val="24"/>
        </w:rPr>
        <w:t xml:space="preserve">, </w:t>
      </w:r>
      <w:r w:rsidR="00482A88">
        <w:rPr>
          <w:rFonts w:ascii="Times New Roman" w:hAnsi="Times New Roman"/>
          <w:sz w:val="24"/>
        </w:rPr>
        <w:t>Partners</w:t>
      </w:r>
      <w:r w:rsidR="00C15FA3" w:rsidRPr="0019174E">
        <w:rPr>
          <w:rFonts w:ascii="Times New Roman" w:hAnsi="Times New Roman"/>
          <w:sz w:val="24"/>
        </w:rPr>
        <w:t xml:space="preserve"> HealthCare</w:t>
      </w:r>
    </w:p>
    <w:p w:rsidR="000E3274" w:rsidRPr="0019174E" w:rsidRDefault="000E3274" w:rsidP="000E3274">
      <w:pPr>
        <w:ind w:right="-738"/>
        <w:rPr>
          <w:rFonts w:ascii="Times New Roman" w:hAnsi="Times New Roman"/>
          <w:sz w:val="24"/>
        </w:rPr>
      </w:pPr>
      <w:r w:rsidRPr="0019174E">
        <w:rPr>
          <w:rFonts w:ascii="Times New Roman" w:hAnsi="Times New Roman"/>
          <w:sz w:val="24"/>
        </w:rPr>
        <w:tab/>
      </w:r>
      <w:r w:rsidR="0019174E">
        <w:rPr>
          <w:rFonts w:ascii="Times New Roman" w:hAnsi="Times New Roman"/>
          <w:sz w:val="24"/>
        </w:rPr>
        <w:tab/>
      </w:r>
      <w:r w:rsidRPr="0019174E">
        <w:rPr>
          <w:rFonts w:ascii="Times New Roman" w:hAnsi="Times New Roman"/>
          <w:sz w:val="24"/>
        </w:rPr>
        <w:t>Barbara E. Bierer, M.D., Senior Vice President, Research, Brigham &amp; Women’s Hospital</w:t>
      </w:r>
    </w:p>
    <w:p w:rsidR="000E3274" w:rsidRPr="0019174E" w:rsidRDefault="000E3274" w:rsidP="000E3274">
      <w:pPr>
        <w:ind w:right="-738"/>
        <w:rPr>
          <w:rFonts w:ascii="Times New Roman" w:hAnsi="Times New Roman"/>
          <w:sz w:val="24"/>
        </w:rPr>
      </w:pPr>
      <w:r w:rsidRPr="0019174E">
        <w:rPr>
          <w:rFonts w:ascii="Times New Roman" w:hAnsi="Times New Roman"/>
          <w:sz w:val="24"/>
        </w:rPr>
        <w:tab/>
      </w:r>
      <w:r w:rsidR="0019174E">
        <w:rPr>
          <w:rFonts w:ascii="Times New Roman" w:hAnsi="Times New Roman"/>
          <w:sz w:val="24"/>
        </w:rPr>
        <w:tab/>
      </w:r>
      <w:r w:rsidR="00C30B13" w:rsidRPr="0019174E">
        <w:rPr>
          <w:rFonts w:ascii="Times New Roman" w:hAnsi="Times New Roman"/>
          <w:sz w:val="24"/>
        </w:rPr>
        <w:t>H</w:t>
      </w:r>
      <w:r w:rsidR="00771D10" w:rsidRPr="0019174E">
        <w:rPr>
          <w:rFonts w:ascii="Times New Roman" w:hAnsi="Times New Roman"/>
          <w:sz w:val="24"/>
        </w:rPr>
        <w:t>arry Orf, Ph.D.</w:t>
      </w:r>
      <w:r w:rsidRPr="0019174E">
        <w:rPr>
          <w:rFonts w:ascii="Times New Roman" w:hAnsi="Times New Roman"/>
          <w:sz w:val="24"/>
        </w:rPr>
        <w:t>, Senior Vice President, Research, Massachusetts General Hospital</w:t>
      </w:r>
    </w:p>
    <w:p w:rsidR="000E3274" w:rsidRPr="0019174E" w:rsidRDefault="000E3274" w:rsidP="000E3274">
      <w:pPr>
        <w:ind w:right="-738"/>
        <w:rPr>
          <w:rFonts w:ascii="Times New Roman" w:hAnsi="Times New Roman"/>
          <w:sz w:val="24"/>
        </w:rPr>
      </w:pPr>
      <w:r w:rsidRPr="0019174E">
        <w:rPr>
          <w:rFonts w:ascii="Times New Roman" w:hAnsi="Times New Roman"/>
          <w:sz w:val="24"/>
        </w:rPr>
        <w:tab/>
      </w:r>
      <w:r w:rsidR="0019174E">
        <w:rPr>
          <w:rFonts w:ascii="Times New Roman" w:hAnsi="Times New Roman"/>
          <w:sz w:val="24"/>
        </w:rPr>
        <w:tab/>
      </w:r>
      <w:r w:rsidR="00771D10" w:rsidRPr="0019174E">
        <w:rPr>
          <w:rFonts w:ascii="Times New Roman" w:hAnsi="Times New Roman"/>
          <w:sz w:val="24"/>
        </w:rPr>
        <w:t>Andrew Chase</w:t>
      </w:r>
      <w:r w:rsidRPr="0019174E">
        <w:rPr>
          <w:rFonts w:ascii="Times New Roman" w:hAnsi="Times New Roman"/>
          <w:sz w:val="24"/>
        </w:rPr>
        <w:t>, Vice President, Research</w:t>
      </w:r>
      <w:r w:rsidR="008E4DA3" w:rsidRPr="0019174E">
        <w:rPr>
          <w:rFonts w:ascii="Times New Roman" w:hAnsi="Times New Roman"/>
          <w:sz w:val="24"/>
        </w:rPr>
        <w:t xml:space="preserve"> Management</w:t>
      </w:r>
      <w:r w:rsidRPr="0019174E">
        <w:rPr>
          <w:rFonts w:ascii="Times New Roman" w:hAnsi="Times New Roman"/>
          <w:sz w:val="24"/>
        </w:rPr>
        <w:t>, Partners HealthCare</w:t>
      </w:r>
    </w:p>
    <w:p w:rsidR="000E3274" w:rsidRPr="0019174E" w:rsidRDefault="000E3274" w:rsidP="0019174E">
      <w:pPr>
        <w:ind w:left="1440" w:right="-738"/>
        <w:rPr>
          <w:rFonts w:ascii="Times New Roman" w:hAnsi="Times New Roman"/>
          <w:sz w:val="24"/>
        </w:rPr>
      </w:pPr>
      <w:r w:rsidRPr="0019174E">
        <w:rPr>
          <w:rFonts w:ascii="Times New Roman" w:hAnsi="Times New Roman"/>
          <w:sz w:val="24"/>
        </w:rPr>
        <w:t xml:space="preserve">Roberta Nary, Director </w:t>
      </w:r>
      <w:r w:rsidR="008E4DA3" w:rsidRPr="0019174E">
        <w:rPr>
          <w:rFonts w:ascii="Times New Roman" w:hAnsi="Times New Roman"/>
          <w:sz w:val="24"/>
        </w:rPr>
        <w:t>of</w:t>
      </w:r>
      <w:r w:rsidRPr="0019174E">
        <w:rPr>
          <w:rFonts w:ascii="Times New Roman" w:hAnsi="Times New Roman"/>
          <w:sz w:val="24"/>
        </w:rPr>
        <w:t xml:space="preserve"> Research Administration, </w:t>
      </w:r>
      <w:r w:rsidR="0019174E">
        <w:rPr>
          <w:rFonts w:ascii="Times New Roman" w:hAnsi="Times New Roman"/>
          <w:sz w:val="24"/>
        </w:rPr>
        <w:t>SRN</w:t>
      </w:r>
      <w:r w:rsidR="00C15FA3" w:rsidRPr="0019174E">
        <w:rPr>
          <w:rFonts w:ascii="Times New Roman" w:hAnsi="Times New Roman"/>
          <w:sz w:val="24"/>
        </w:rPr>
        <w:t xml:space="preserve"> &amp; IHP</w:t>
      </w:r>
    </w:p>
    <w:p w:rsidR="000E3274" w:rsidRPr="0019174E" w:rsidRDefault="008E4DA3" w:rsidP="0019174E">
      <w:pPr>
        <w:ind w:left="720" w:right="-738" w:firstLine="720"/>
        <w:rPr>
          <w:rFonts w:ascii="Times New Roman" w:hAnsi="Times New Roman"/>
          <w:sz w:val="24"/>
        </w:rPr>
      </w:pPr>
      <w:r w:rsidRPr="0019174E">
        <w:rPr>
          <w:rFonts w:ascii="Times New Roman" w:hAnsi="Times New Roman"/>
          <w:sz w:val="24"/>
        </w:rPr>
        <w:t>Raquel Espinosa</w:t>
      </w:r>
      <w:r w:rsidR="000E3274" w:rsidRPr="0019174E">
        <w:rPr>
          <w:rFonts w:ascii="Times New Roman" w:hAnsi="Times New Roman"/>
          <w:sz w:val="24"/>
        </w:rPr>
        <w:t xml:space="preserve">, </w:t>
      </w:r>
      <w:r w:rsidRPr="0019174E">
        <w:rPr>
          <w:rFonts w:ascii="Times New Roman" w:hAnsi="Times New Roman"/>
          <w:sz w:val="24"/>
        </w:rPr>
        <w:t>Director of Research Administration</w:t>
      </w:r>
      <w:r w:rsidR="00C15FA3" w:rsidRPr="0019174E">
        <w:rPr>
          <w:rFonts w:ascii="Times New Roman" w:hAnsi="Times New Roman"/>
          <w:sz w:val="24"/>
        </w:rPr>
        <w:t>,</w:t>
      </w:r>
      <w:r w:rsidRPr="0019174E">
        <w:rPr>
          <w:rFonts w:ascii="Times New Roman" w:hAnsi="Times New Roman"/>
          <w:sz w:val="24"/>
        </w:rPr>
        <w:t xml:space="preserve"> </w:t>
      </w:r>
      <w:r w:rsidR="000E3274" w:rsidRPr="0019174E">
        <w:rPr>
          <w:rFonts w:ascii="Times New Roman" w:hAnsi="Times New Roman"/>
          <w:sz w:val="24"/>
        </w:rPr>
        <w:t>McLean Hospital</w:t>
      </w:r>
    </w:p>
    <w:p w:rsidR="000E3274" w:rsidRPr="0019174E" w:rsidRDefault="000E3274" w:rsidP="000E3274">
      <w:pPr>
        <w:ind w:right="-738"/>
        <w:rPr>
          <w:rFonts w:ascii="Times New Roman" w:hAnsi="Times New Roman"/>
          <w:sz w:val="24"/>
        </w:rPr>
      </w:pPr>
    </w:p>
    <w:p w:rsidR="000E3274" w:rsidRPr="0019174E" w:rsidRDefault="000E3274" w:rsidP="00BD2361">
      <w:pPr>
        <w:ind w:left="720" w:right="-738" w:hanging="720"/>
        <w:rPr>
          <w:rFonts w:ascii="Times New Roman" w:hAnsi="Times New Roman"/>
          <w:sz w:val="24"/>
        </w:rPr>
      </w:pPr>
      <w:r w:rsidRPr="0019174E">
        <w:rPr>
          <w:rFonts w:ascii="Times New Roman" w:hAnsi="Times New Roman"/>
          <w:sz w:val="24"/>
        </w:rPr>
        <w:t>RE:</w:t>
      </w:r>
      <w:r w:rsidRPr="0019174E">
        <w:rPr>
          <w:rFonts w:ascii="Times New Roman" w:hAnsi="Times New Roman"/>
          <w:sz w:val="24"/>
        </w:rPr>
        <w:tab/>
      </w:r>
      <w:r w:rsidR="00FF6ADA" w:rsidRPr="0019174E">
        <w:rPr>
          <w:rFonts w:ascii="Times New Roman" w:hAnsi="Times New Roman"/>
          <w:i/>
          <w:sz w:val="24"/>
          <w:highlight w:val="yellow"/>
        </w:rPr>
        <w:t>Investigator Alert:</w:t>
      </w:r>
      <w:r w:rsidR="00FF6ADA" w:rsidRPr="0019174E">
        <w:rPr>
          <w:rFonts w:ascii="Times New Roman" w:hAnsi="Times New Roman"/>
          <w:sz w:val="24"/>
        </w:rPr>
        <w:t xml:space="preserve">  New </w:t>
      </w:r>
      <w:r w:rsidR="008E4DA3" w:rsidRPr="0019174E">
        <w:rPr>
          <w:rFonts w:ascii="Times New Roman" w:hAnsi="Times New Roman"/>
          <w:sz w:val="24"/>
        </w:rPr>
        <w:t>NIH Public Access Policy</w:t>
      </w:r>
      <w:r w:rsidR="004D2787" w:rsidRPr="0019174E">
        <w:rPr>
          <w:rFonts w:ascii="Times New Roman" w:hAnsi="Times New Roman"/>
          <w:sz w:val="24"/>
        </w:rPr>
        <w:t xml:space="preserve"> Compliance Requirements</w:t>
      </w:r>
      <w:r w:rsidR="004A3D59" w:rsidRPr="0019174E">
        <w:rPr>
          <w:rFonts w:ascii="Times New Roman" w:hAnsi="Times New Roman"/>
          <w:sz w:val="24"/>
        </w:rPr>
        <w:t xml:space="preserve"> for Non-Competing Continuat</w:t>
      </w:r>
      <w:r w:rsidR="00BD2361" w:rsidRPr="0019174E">
        <w:rPr>
          <w:rFonts w:ascii="Times New Roman" w:hAnsi="Times New Roman"/>
          <w:sz w:val="24"/>
        </w:rPr>
        <w:t>i</w:t>
      </w:r>
      <w:r w:rsidR="004A3D59" w:rsidRPr="0019174E">
        <w:rPr>
          <w:rFonts w:ascii="Times New Roman" w:hAnsi="Times New Roman"/>
          <w:sz w:val="24"/>
        </w:rPr>
        <w:t>on Awards</w:t>
      </w:r>
    </w:p>
    <w:p w:rsidR="006E0F38" w:rsidRPr="0019174E" w:rsidRDefault="002101AB" w:rsidP="00DE1EEB">
      <w:pPr>
        <w:pStyle w:val="regulartext"/>
        <w:shd w:val="clear" w:color="auto" w:fill="FFFFFF"/>
        <w:spacing w:line="255" w:lineRule="atLeast"/>
        <w:rPr>
          <w:rStyle w:val="apple-converted-space"/>
          <w:bCs/>
          <w:shd w:val="clear" w:color="auto" w:fill="FFFFFF"/>
        </w:rPr>
      </w:pPr>
      <w:r w:rsidRPr="0019174E">
        <w:t xml:space="preserve">The NIH </w:t>
      </w:r>
      <w:r w:rsidR="008E4DA3" w:rsidRPr="0019174E">
        <w:t xml:space="preserve">recently updated </w:t>
      </w:r>
      <w:r w:rsidRPr="0019174E">
        <w:t xml:space="preserve"> </w:t>
      </w:r>
      <w:r w:rsidR="004D2787" w:rsidRPr="0019174E">
        <w:t xml:space="preserve">its </w:t>
      </w:r>
      <w:r w:rsidRPr="0019174E">
        <w:t>Public Access Policy</w:t>
      </w:r>
      <w:r w:rsidR="00B62C66" w:rsidRPr="0019174E">
        <w:t xml:space="preserve"> (</w:t>
      </w:r>
      <w:hyperlink r:id="rId8" w:history="1">
        <w:r w:rsidR="00B62C66" w:rsidRPr="0019174E">
          <w:rPr>
            <w:rStyle w:val="Hyperlink"/>
            <w:bCs/>
            <w:shd w:val="clear" w:color="auto" w:fill="FFFFFF"/>
          </w:rPr>
          <w:t>NOT-OD-13-042</w:t>
        </w:r>
      </w:hyperlink>
      <w:r w:rsidR="00B62C66" w:rsidRPr="0019174E">
        <w:rPr>
          <w:rStyle w:val="apple-converted-space"/>
          <w:bCs/>
          <w:shd w:val="clear" w:color="auto" w:fill="FFFFFF"/>
        </w:rPr>
        <w:t>)</w:t>
      </w:r>
      <w:r w:rsidR="006E0F38" w:rsidRPr="0019174E">
        <w:rPr>
          <w:rStyle w:val="apple-converted-space"/>
          <w:bCs/>
          <w:shd w:val="clear" w:color="auto" w:fill="FFFFFF"/>
        </w:rPr>
        <w:t xml:space="preserve"> making changes that represent a significant shift in terms of the NIH’</w:t>
      </w:r>
      <w:r w:rsidR="00FF6ADA" w:rsidRPr="0019174E">
        <w:rPr>
          <w:rStyle w:val="apple-converted-space"/>
          <w:bCs/>
          <w:shd w:val="clear" w:color="auto" w:fill="FFFFFF"/>
        </w:rPr>
        <w:t>s enforcement</w:t>
      </w:r>
      <w:r w:rsidR="00C43416" w:rsidRPr="0019174E">
        <w:rPr>
          <w:rStyle w:val="apple-converted-space"/>
          <w:bCs/>
          <w:shd w:val="clear" w:color="auto" w:fill="FFFFFF"/>
        </w:rPr>
        <w:t xml:space="preserve">, in addition to </w:t>
      </w:r>
      <w:r w:rsidR="00FF6ADA" w:rsidRPr="0019174E">
        <w:rPr>
          <w:rStyle w:val="apple-converted-space"/>
          <w:bCs/>
          <w:shd w:val="clear" w:color="auto" w:fill="FFFFFF"/>
        </w:rPr>
        <w:t>mandating the use of My NCBI to record publications on Progress Reports</w:t>
      </w:r>
      <w:r w:rsidR="0073331A" w:rsidRPr="0019174E">
        <w:rPr>
          <w:rStyle w:val="apple-converted-space"/>
          <w:bCs/>
          <w:shd w:val="clear" w:color="auto" w:fill="FFFFFF"/>
        </w:rPr>
        <w:t>, either elec</w:t>
      </w:r>
      <w:r w:rsidR="00BD2361" w:rsidRPr="0019174E">
        <w:rPr>
          <w:rStyle w:val="apple-converted-space"/>
          <w:bCs/>
          <w:shd w:val="clear" w:color="auto" w:fill="FFFFFF"/>
        </w:rPr>
        <w:t>t</w:t>
      </w:r>
      <w:r w:rsidR="0073331A" w:rsidRPr="0019174E">
        <w:rPr>
          <w:rStyle w:val="apple-converted-space"/>
          <w:bCs/>
          <w:shd w:val="clear" w:color="auto" w:fill="FFFFFF"/>
        </w:rPr>
        <w:t>ronically through the RPPR (</w:t>
      </w:r>
      <w:r w:rsidR="00E72C2D" w:rsidRPr="0019174E">
        <w:rPr>
          <w:rStyle w:val="apple-converted-space"/>
          <w:bCs/>
          <w:shd w:val="clear" w:color="auto" w:fill="FFFFFF"/>
        </w:rPr>
        <w:t xml:space="preserve">the new Research Performance Progress Report) or </w:t>
      </w:r>
      <w:r w:rsidR="0073331A" w:rsidRPr="0019174E">
        <w:rPr>
          <w:rStyle w:val="apple-converted-space"/>
          <w:bCs/>
          <w:shd w:val="clear" w:color="auto" w:fill="FFFFFF"/>
        </w:rPr>
        <w:t>the PHS 2590</w:t>
      </w:r>
      <w:r w:rsidR="00E4364B" w:rsidRPr="0019174E">
        <w:rPr>
          <w:rStyle w:val="apple-converted-space"/>
          <w:bCs/>
          <w:shd w:val="clear" w:color="auto" w:fill="FFFFFF"/>
        </w:rPr>
        <w:t xml:space="preserve"> using the My NCBI generated PDF report</w:t>
      </w:r>
      <w:r w:rsidR="00FF6ADA" w:rsidRPr="0019174E">
        <w:rPr>
          <w:rStyle w:val="apple-converted-space"/>
          <w:bCs/>
          <w:shd w:val="clear" w:color="auto" w:fill="FFFFFF"/>
        </w:rPr>
        <w:t>.  All NIH-funded investigators should familiarize them</w:t>
      </w:r>
      <w:r w:rsidR="00C15FA3" w:rsidRPr="0019174E">
        <w:rPr>
          <w:rStyle w:val="apple-converted-space"/>
          <w:bCs/>
          <w:shd w:val="clear" w:color="auto" w:fill="FFFFFF"/>
        </w:rPr>
        <w:t xml:space="preserve">selves with the </w:t>
      </w:r>
      <w:r w:rsidR="00B06F38" w:rsidRPr="0019174E">
        <w:rPr>
          <w:rStyle w:val="apple-converted-space"/>
          <w:bCs/>
          <w:shd w:val="clear" w:color="auto" w:fill="FFFFFF"/>
        </w:rPr>
        <w:t xml:space="preserve">revised </w:t>
      </w:r>
      <w:r w:rsidR="00C15FA3" w:rsidRPr="0019174E">
        <w:rPr>
          <w:rStyle w:val="apple-converted-space"/>
          <w:bCs/>
          <w:shd w:val="clear" w:color="auto" w:fill="FFFFFF"/>
        </w:rPr>
        <w:t>policy</w:t>
      </w:r>
      <w:r w:rsidR="00FF6ADA" w:rsidRPr="0019174E">
        <w:rPr>
          <w:rStyle w:val="apple-converted-space"/>
          <w:bCs/>
          <w:shd w:val="clear" w:color="auto" w:fill="FFFFFF"/>
        </w:rPr>
        <w:t xml:space="preserve"> and </w:t>
      </w:r>
      <w:r w:rsidR="004A3D59" w:rsidRPr="0019174E">
        <w:rPr>
          <w:rStyle w:val="apple-converted-space"/>
          <w:bCs/>
          <w:shd w:val="clear" w:color="auto" w:fill="FFFFFF"/>
        </w:rPr>
        <w:t>NIH</w:t>
      </w:r>
      <w:r w:rsidR="00EE191E" w:rsidRPr="0019174E">
        <w:rPr>
          <w:rStyle w:val="apple-converted-space"/>
          <w:bCs/>
          <w:shd w:val="clear" w:color="auto" w:fill="FFFFFF"/>
        </w:rPr>
        <w:t xml:space="preserve"> mandated</w:t>
      </w:r>
      <w:r w:rsidR="004A3D59" w:rsidRPr="0019174E">
        <w:rPr>
          <w:rStyle w:val="apple-converted-space"/>
          <w:bCs/>
          <w:shd w:val="clear" w:color="auto" w:fill="FFFFFF"/>
        </w:rPr>
        <w:t xml:space="preserve"> </w:t>
      </w:r>
      <w:r w:rsidR="00FF6ADA" w:rsidRPr="0019174E">
        <w:rPr>
          <w:rStyle w:val="apple-converted-space"/>
          <w:bCs/>
          <w:shd w:val="clear" w:color="auto" w:fill="FFFFFF"/>
        </w:rPr>
        <w:t>tools</w:t>
      </w:r>
      <w:r w:rsidR="004A3D59" w:rsidRPr="0019174E">
        <w:rPr>
          <w:rStyle w:val="apple-converted-space"/>
          <w:bCs/>
          <w:shd w:val="clear" w:color="auto" w:fill="FFFFFF"/>
        </w:rPr>
        <w:t xml:space="preserve">.  </w:t>
      </w:r>
      <w:r w:rsidR="004A3D59" w:rsidRPr="0019174E">
        <w:rPr>
          <w:rStyle w:val="apple-converted-space"/>
          <w:bCs/>
          <w:i/>
          <w:shd w:val="clear" w:color="auto" w:fill="FFFFFF"/>
        </w:rPr>
        <w:t xml:space="preserve">Failure to comply will result in </w:t>
      </w:r>
      <w:r w:rsidR="00EE191E" w:rsidRPr="0019174E">
        <w:rPr>
          <w:rStyle w:val="apple-converted-space"/>
          <w:bCs/>
          <w:i/>
          <w:shd w:val="clear" w:color="auto" w:fill="FFFFFF"/>
        </w:rPr>
        <w:t>funding delays</w:t>
      </w:r>
      <w:r w:rsidR="005A0E61">
        <w:rPr>
          <w:rStyle w:val="apple-converted-space"/>
          <w:bCs/>
          <w:i/>
          <w:shd w:val="clear" w:color="auto" w:fill="FFFFFF"/>
        </w:rPr>
        <w:t xml:space="preserve"> for noncompeting continuation awards</w:t>
      </w:r>
      <w:r w:rsidR="00EE191E" w:rsidRPr="0019174E">
        <w:rPr>
          <w:rStyle w:val="apple-converted-space"/>
          <w:bCs/>
          <w:shd w:val="clear" w:color="auto" w:fill="FFFFFF"/>
        </w:rPr>
        <w:t>.</w:t>
      </w:r>
      <w:r w:rsidR="00FF6ADA" w:rsidRPr="0019174E">
        <w:rPr>
          <w:rStyle w:val="apple-converted-space"/>
          <w:bCs/>
          <w:shd w:val="clear" w:color="auto" w:fill="FFFFFF"/>
        </w:rPr>
        <w:t xml:space="preserve"> </w:t>
      </w:r>
      <w:r w:rsidR="006E0F38" w:rsidRPr="0019174E">
        <w:rPr>
          <w:rStyle w:val="apple-converted-space"/>
          <w:bCs/>
          <w:shd w:val="clear" w:color="auto" w:fill="FFFFFF"/>
        </w:rPr>
        <w:t xml:space="preserve"> </w:t>
      </w:r>
    </w:p>
    <w:p w:rsidR="00E72C2D" w:rsidRPr="0019174E" w:rsidRDefault="006E0F38" w:rsidP="00C43416">
      <w:pPr>
        <w:ind w:right="-738"/>
        <w:rPr>
          <w:rFonts w:ascii="Times New Roman" w:hAnsi="Times New Roman"/>
          <w:color w:val="000000"/>
          <w:sz w:val="24"/>
        </w:rPr>
      </w:pPr>
      <w:r w:rsidRPr="0019174E">
        <w:rPr>
          <w:rStyle w:val="apple-converted-space"/>
          <w:rFonts w:ascii="Times New Roman" w:hAnsi="Times New Roman"/>
          <w:bCs/>
          <w:sz w:val="24"/>
          <w:shd w:val="clear" w:color="auto" w:fill="FFFFFF"/>
        </w:rPr>
        <w:t>For non-competing awards with a start date of July 1, 2013</w:t>
      </w:r>
      <w:r w:rsidR="0019174E" w:rsidRPr="0019174E">
        <w:rPr>
          <w:rStyle w:val="apple-converted-space"/>
          <w:rFonts w:ascii="Times New Roman" w:hAnsi="Times New Roman"/>
          <w:bCs/>
          <w:sz w:val="24"/>
          <w:shd w:val="clear" w:color="auto" w:fill="FFFFFF"/>
        </w:rPr>
        <w:t xml:space="preserve"> (and Progress Report </w:t>
      </w:r>
      <w:r w:rsidR="00097675">
        <w:rPr>
          <w:rStyle w:val="apple-converted-space"/>
          <w:rFonts w:ascii="Times New Roman" w:hAnsi="Times New Roman"/>
          <w:bCs/>
          <w:sz w:val="24"/>
          <w:shd w:val="clear" w:color="auto" w:fill="FFFFFF"/>
        </w:rPr>
        <w:t>submission date of May 15</w:t>
      </w:r>
      <w:r w:rsidR="0019174E" w:rsidRPr="0019174E">
        <w:rPr>
          <w:rStyle w:val="apple-converted-space"/>
          <w:rFonts w:ascii="Times New Roman" w:hAnsi="Times New Roman"/>
          <w:bCs/>
          <w:sz w:val="24"/>
          <w:shd w:val="clear" w:color="auto" w:fill="FFFFFF"/>
        </w:rPr>
        <w:t>, 2013)</w:t>
      </w:r>
      <w:r w:rsidRPr="0019174E">
        <w:rPr>
          <w:rStyle w:val="apple-converted-space"/>
          <w:rFonts w:ascii="Times New Roman" w:hAnsi="Times New Roman"/>
          <w:bCs/>
          <w:sz w:val="24"/>
          <w:shd w:val="clear" w:color="auto" w:fill="FFFFFF"/>
        </w:rPr>
        <w:t xml:space="preserve">, the NIH will delay processing the award and </w:t>
      </w:r>
      <w:r w:rsidR="002754DE">
        <w:rPr>
          <w:rStyle w:val="apple-converted-space"/>
          <w:rFonts w:ascii="Times New Roman" w:hAnsi="Times New Roman"/>
          <w:bCs/>
          <w:sz w:val="24"/>
          <w:shd w:val="clear" w:color="auto" w:fill="FFFFFF"/>
        </w:rPr>
        <w:t>obligating</w:t>
      </w:r>
      <w:r w:rsidR="00EE191E" w:rsidRPr="0019174E">
        <w:rPr>
          <w:rStyle w:val="apple-converted-space"/>
          <w:rFonts w:ascii="Times New Roman" w:hAnsi="Times New Roman"/>
          <w:bCs/>
          <w:sz w:val="24"/>
          <w:shd w:val="clear" w:color="auto" w:fill="FFFFFF"/>
        </w:rPr>
        <w:t xml:space="preserve"> the next year of</w:t>
      </w:r>
      <w:r w:rsidRPr="0019174E">
        <w:rPr>
          <w:rStyle w:val="apple-converted-space"/>
          <w:rFonts w:ascii="Times New Roman" w:hAnsi="Times New Roman"/>
          <w:bCs/>
          <w:sz w:val="24"/>
          <w:shd w:val="clear" w:color="auto" w:fill="FFFFFF"/>
        </w:rPr>
        <w:t xml:space="preserve"> funding if publications arising</w:t>
      </w:r>
      <w:r w:rsidR="002101AB" w:rsidRPr="0019174E">
        <w:rPr>
          <w:rFonts w:ascii="Times New Roman" w:hAnsi="Times New Roman"/>
          <w:color w:val="000000"/>
          <w:sz w:val="24"/>
        </w:rPr>
        <w:t xml:space="preserve"> from </w:t>
      </w:r>
      <w:r w:rsidR="00EE191E" w:rsidRPr="0019174E">
        <w:rPr>
          <w:rFonts w:ascii="Times New Roman" w:hAnsi="Times New Roman"/>
          <w:color w:val="000000"/>
          <w:sz w:val="24"/>
        </w:rPr>
        <w:t>the award</w:t>
      </w:r>
      <w:r w:rsidR="002101AB" w:rsidRPr="0019174E">
        <w:rPr>
          <w:rFonts w:ascii="Times New Roman" w:hAnsi="Times New Roman"/>
          <w:color w:val="000000"/>
          <w:sz w:val="24"/>
        </w:rPr>
        <w:t xml:space="preserve"> are not in compliance with the</w:t>
      </w:r>
      <w:r w:rsidR="002101AB" w:rsidRPr="0019174E">
        <w:rPr>
          <w:rStyle w:val="apple-converted-space"/>
          <w:rFonts w:ascii="Times New Roman" w:hAnsi="Times New Roman"/>
          <w:color w:val="000000"/>
          <w:sz w:val="24"/>
        </w:rPr>
        <w:t> </w:t>
      </w:r>
      <w:hyperlink r:id="rId9" w:history="1">
        <w:r w:rsidR="002101AB" w:rsidRPr="0019174E">
          <w:rPr>
            <w:rStyle w:val="Hyperlink"/>
            <w:rFonts w:ascii="Times New Roman" w:hAnsi="Times New Roman"/>
            <w:sz w:val="24"/>
          </w:rPr>
          <w:t xml:space="preserve">NIH </w:t>
        </w:r>
        <w:r w:rsidR="00C43416" w:rsidRPr="0019174E">
          <w:rPr>
            <w:rStyle w:val="Hyperlink"/>
            <w:rFonts w:ascii="Times New Roman" w:hAnsi="Times New Roman"/>
            <w:sz w:val="24"/>
          </w:rPr>
          <w:t>P</w:t>
        </w:r>
        <w:r w:rsidR="002101AB" w:rsidRPr="0019174E">
          <w:rPr>
            <w:rStyle w:val="Hyperlink"/>
            <w:rFonts w:ascii="Times New Roman" w:hAnsi="Times New Roman"/>
            <w:sz w:val="24"/>
          </w:rPr>
          <w:t xml:space="preserve">ublic </w:t>
        </w:r>
        <w:r w:rsidR="00C43416" w:rsidRPr="0019174E">
          <w:rPr>
            <w:rStyle w:val="Hyperlink"/>
            <w:rFonts w:ascii="Times New Roman" w:hAnsi="Times New Roman"/>
            <w:sz w:val="24"/>
          </w:rPr>
          <w:t>A</w:t>
        </w:r>
        <w:r w:rsidR="002101AB" w:rsidRPr="0019174E">
          <w:rPr>
            <w:rStyle w:val="Hyperlink"/>
            <w:rFonts w:ascii="Times New Roman" w:hAnsi="Times New Roman"/>
            <w:sz w:val="24"/>
          </w:rPr>
          <w:t xml:space="preserve">ccess </w:t>
        </w:r>
        <w:r w:rsidR="00C43416" w:rsidRPr="0019174E">
          <w:rPr>
            <w:rStyle w:val="Hyperlink"/>
            <w:rFonts w:ascii="Times New Roman" w:hAnsi="Times New Roman"/>
            <w:sz w:val="24"/>
          </w:rPr>
          <w:t>P</w:t>
        </w:r>
        <w:r w:rsidR="002101AB" w:rsidRPr="0019174E">
          <w:rPr>
            <w:rStyle w:val="Hyperlink"/>
            <w:rFonts w:ascii="Times New Roman" w:hAnsi="Times New Roman"/>
            <w:sz w:val="24"/>
          </w:rPr>
          <w:t>olicy</w:t>
        </w:r>
      </w:hyperlink>
      <w:r w:rsidR="002101AB" w:rsidRPr="0019174E">
        <w:rPr>
          <w:rFonts w:ascii="Times New Roman" w:hAnsi="Times New Roman"/>
          <w:color w:val="000000"/>
          <w:sz w:val="24"/>
        </w:rPr>
        <w:t>.</w:t>
      </w:r>
      <w:r w:rsidR="004A3D59" w:rsidRPr="0019174E">
        <w:rPr>
          <w:rFonts w:ascii="Times New Roman" w:hAnsi="Times New Roman"/>
          <w:color w:val="000000"/>
          <w:sz w:val="24"/>
        </w:rPr>
        <w:t xml:space="preserve"> </w:t>
      </w:r>
    </w:p>
    <w:p w:rsidR="00E72C2D" w:rsidRPr="0019174E" w:rsidRDefault="00E72C2D" w:rsidP="00C43416">
      <w:pPr>
        <w:ind w:right="-738"/>
        <w:rPr>
          <w:rFonts w:ascii="Times New Roman" w:hAnsi="Times New Roman"/>
          <w:color w:val="000000"/>
          <w:sz w:val="24"/>
        </w:rPr>
      </w:pPr>
    </w:p>
    <w:p w:rsidR="00C43416" w:rsidRPr="0019174E" w:rsidRDefault="00C43416" w:rsidP="00C43416">
      <w:pPr>
        <w:ind w:right="-738"/>
        <w:rPr>
          <w:rFonts w:ascii="Times New Roman" w:hAnsi="Times New Roman"/>
          <w:sz w:val="24"/>
        </w:rPr>
      </w:pPr>
      <w:r w:rsidRPr="0019174E">
        <w:rPr>
          <w:rFonts w:ascii="Times New Roman" w:hAnsi="Times New Roman"/>
          <w:color w:val="000000"/>
          <w:sz w:val="24"/>
        </w:rPr>
        <w:t xml:space="preserve">Since FY 2008, this policy </w:t>
      </w:r>
      <w:r w:rsidR="00BD2361" w:rsidRPr="0019174E">
        <w:rPr>
          <w:rFonts w:ascii="Times New Roman" w:hAnsi="Times New Roman"/>
          <w:color w:val="000000"/>
          <w:sz w:val="24"/>
        </w:rPr>
        <w:t>has required that published NIH-</w:t>
      </w:r>
      <w:r w:rsidRPr="0019174E">
        <w:rPr>
          <w:rFonts w:ascii="Times New Roman" w:hAnsi="Times New Roman"/>
          <w:color w:val="000000"/>
          <w:sz w:val="24"/>
        </w:rPr>
        <w:t>funded research be freely accessible</w:t>
      </w:r>
      <w:r w:rsidR="00E4364B" w:rsidRPr="0019174E">
        <w:rPr>
          <w:rFonts w:ascii="Times New Roman" w:hAnsi="Times New Roman"/>
          <w:color w:val="000000"/>
          <w:sz w:val="24"/>
        </w:rPr>
        <w:t xml:space="preserve"> to all</w:t>
      </w:r>
      <w:r w:rsidR="002754DE">
        <w:rPr>
          <w:rFonts w:ascii="Times New Roman" w:hAnsi="Times New Roman"/>
          <w:color w:val="000000"/>
          <w:sz w:val="24"/>
        </w:rPr>
        <w:t>;</w:t>
      </w:r>
      <w:r w:rsidR="00B06F38" w:rsidRPr="0019174E">
        <w:rPr>
          <w:rFonts w:ascii="Times New Roman" w:hAnsi="Times New Roman"/>
          <w:color w:val="000000"/>
          <w:sz w:val="24"/>
        </w:rPr>
        <w:t xml:space="preserve"> </w:t>
      </w:r>
      <w:r w:rsidR="00482A88">
        <w:rPr>
          <w:rFonts w:ascii="Times New Roman" w:hAnsi="Times New Roman"/>
          <w:color w:val="000000"/>
          <w:sz w:val="24"/>
        </w:rPr>
        <w:t>not only those with access to</w:t>
      </w:r>
      <w:r w:rsidR="00B06F38" w:rsidRPr="0019174E">
        <w:rPr>
          <w:rFonts w:ascii="Times New Roman" w:hAnsi="Times New Roman"/>
          <w:color w:val="000000"/>
          <w:sz w:val="24"/>
        </w:rPr>
        <w:t xml:space="preserve"> journals in which </w:t>
      </w:r>
      <w:r w:rsidR="00097675">
        <w:rPr>
          <w:rFonts w:ascii="Times New Roman" w:hAnsi="Times New Roman"/>
          <w:color w:val="000000"/>
          <w:sz w:val="24"/>
        </w:rPr>
        <w:t>articles are</w:t>
      </w:r>
      <w:r w:rsidR="00B06F38" w:rsidRPr="0019174E">
        <w:rPr>
          <w:rFonts w:ascii="Times New Roman" w:hAnsi="Times New Roman"/>
          <w:color w:val="000000"/>
          <w:sz w:val="24"/>
        </w:rPr>
        <w:t xml:space="preserve"> published</w:t>
      </w:r>
      <w:r w:rsidRPr="0019174E">
        <w:rPr>
          <w:rFonts w:ascii="Times New Roman" w:hAnsi="Times New Roman"/>
          <w:color w:val="000000"/>
          <w:sz w:val="24"/>
        </w:rPr>
        <w:t xml:space="preserve">.  </w:t>
      </w:r>
      <w:r w:rsidR="00B06F38" w:rsidRPr="0019174E">
        <w:rPr>
          <w:rFonts w:ascii="Times New Roman" w:hAnsi="Times New Roman"/>
          <w:sz w:val="24"/>
        </w:rPr>
        <w:t>Thus, a</w:t>
      </w:r>
      <w:r w:rsidR="00E4364B" w:rsidRPr="0019174E">
        <w:rPr>
          <w:rFonts w:ascii="Times New Roman" w:hAnsi="Times New Roman"/>
          <w:sz w:val="24"/>
        </w:rPr>
        <w:t>ll NIH-</w:t>
      </w:r>
      <w:r w:rsidRPr="0019174E">
        <w:rPr>
          <w:rFonts w:ascii="Times New Roman" w:hAnsi="Times New Roman"/>
          <w:sz w:val="24"/>
        </w:rPr>
        <w:t>funded investigators are required to submit, upon acceptance for publication, an electronic version of their final peer-reviewed manuscript to NIH’s PubMed Central (</w:t>
      </w:r>
      <w:hyperlink r:id="rId10" w:history="1">
        <w:r w:rsidRPr="0019174E">
          <w:rPr>
            <w:rStyle w:val="Hyperlink"/>
            <w:rFonts w:ascii="Times New Roman" w:hAnsi="Times New Roman"/>
            <w:sz w:val="24"/>
          </w:rPr>
          <w:t>http://www.pubmedcentral.nih.gov/</w:t>
        </w:r>
      </w:hyperlink>
      <w:r w:rsidRPr="0019174E">
        <w:rPr>
          <w:rFonts w:ascii="Times New Roman" w:hAnsi="Times New Roman"/>
          <w:sz w:val="24"/>
        </w:rPr>
        <w:t>) to be made available no later than twelve (12) months after the official publication date.  Anyone submitting an application, proposal, or progress report to NIH must link to My NCBI to report publications and must include the PubMed Central reference number (PMCID) when citing art</w:t>
      </w:r>
      <w:r w:rsidR="00BD2361" w:rsidRPr="0019174E">
        <w:rPr>
          <w:rFonts w:ascii="Times New Roman" w:hAnsi="Times New Roman"/>
          <w:sz w:val="24"/>
        </w:rPr>
        <w:t>icles that arise from their NIH-</w:t>
      </w:r>
      <w:r w:rsidRPr="0019174E">
        <w:rPr>
          <w:rFonts w:ascii="Times New Roman" w:hAnsi="Times New Roman"/>
          <w:sz w:val="24"/>
        </w:rPr>
        <w:t xml:space="preserve">funded research.  </w:t>
      </w:r>
    </w:p>
    <w:p w:rsidR="00FD2678" w:rsidRPr="0019174E" w:rsidRDefault="00FD2678" w:rsidP="00C43416">
      <w:pPr>
        <w:ind w:right="-738"/>
        <w:rPr>
          <w:rFonts w:ascii="Times New Roman" w:hAnsi="Times New Roman"/>
          <w:sz w:val="24"/>
        </w:rPr>
      </w:pPr>
    </w:p>
    <w:p w:rsidR="00211357" w:rsidRPr="0019174E" w:rsidRDefault="00FD2678" w:rsidP="00C43416">
      <w:pPr>
        <w:ind w:right="-738"/>
        <w:rPr>
          <w:rFonts w:ascii="Times New Roman" w:hAnsi="Times New Roman"/>
          <w:sz w:val="24"/>
        </w:rPr>
      </w:pPr>
      <w:r w:rsidRPr="0019174E">
        <w:rPr>
          <w:rFonts w:ascii="Times New Roman" w:hAnsi="Times New Roman"/>
          <w:sz w:val="24"/>
        </w:rPr>
        <w:t xml:space="preserve">Attached to this memo </w:t>
      </w:r>
      <w:r w:rsidR="00AB1C5F">
        <w:rPr>
          <w:rFonts w:ascii="Times New Roman" w:hAnsi="Times New Roman"/>
          <w:sz w:val="24"/>
        </w:rPr>
        <w:t>are notices</w:t>
      </w:r>
      <w:r w:rsidRPr="0019174E">
        <w:rPr>
          <w:rFonts w:ascii="Times New Roman" w:hAnsi="Times New Roman"/>
          <w:sz w:val="24"/>
        </w:rPr>
        <w:t xml:space="preserve"> with </w:t>
      </w:r>
      <w:r w:rsidR="00E72C2D" w:rsidRPr="0019174E">
        <w:rPr>
          <w:rFonts w:ascii="Times New Roman" w:hAnsi="Times New Roman"/>
          <w:sz w:val="24"/>
        </w:rPr>
        <w:t xml:space="preserve">detailed </w:t>
      </w:r>
      <w:r w:rsidRPr="0019174E">
        <w:rPr>
          <w:rFonts w:ascii="Times New Roman" w:hAnsi="Times New Roman"/>
          <w:sz w:val="24"/>
        </w:rPr>
        <w:t>information on how to comply with the Public Access Polic</w:t>
      </w:r>
      <w:r w:rsidR="00B676FA" w:rsidRPr="0019174E">
        <w:rPr>
          <w:rFonts w:ascii="Times New Roman" w:hAnsi="Times New Roman"/>
          <w:sz w:val="24"/>
        </w:rPr>
        <w:t>y.  We recognize there are challen</w:t>
      </w:r>
      <w:r w:rsidR="00E4364B" w:rsidRPr="0019174E">
        <w:rPr>
          <w:rFonts w:ascii="Times New Roman" w:hAnsi="Times New Roman"/>
          <w:sz w:val="24"/>
        </w:rPr>
        <w:t xml:space="preserve">ges, especially when an award’s PI is not the paper’s corresponding author.  We </w:t>
      </w:r>
      <w:r w:rsidR="00074E0A" w:rsidRPr="0019174E">
        <w:rPr>
          <w:rFonts w:ascii="Times New Roman" w:hAnsi="Times New Roman"/>
          <w:sz w:val="24"/>
        </w:rPr>
        <w:t>encourage PIs to remind Co-Investigators</w:t>
      </w:r>
      <w:r w:rsidR="00211357" w:rsidRPr="0019174E">
        <w:rPr>
          <w:rFonts w:ascii="Times New Roman" w:hAnsi="Times New Roman"/>
          <w:sz w:val="24"/>
        </w:rPr>
        <w:t xml:space="preserve">, either within Partners or at a collaborating institution, </w:t>
      </w:r>
      <w:r w:rsidR="00074E0A" w:rsidRPr="0019174E">
        <w:rPr>
          <w:rFonts w:ascii="Times New Roman" w:hAnsi="Times New Roman"/>
          <w:sz w:val="24"/>
        </w:rPr>
        <w:t xml:space="preserve">of the Public Access Policy </w:t>
      </w:r>
      <w:r w:rsidR="008F06B4" w:rsidRPr="0019174E">
        <w:rPr>
          <w:rFonts w:ascii="Times New Roman" w:hAnsi="Times New Roman"/>
          <w:sz w:val="24"/>
        </w:rPr>
        <w:t xml:space="preserve">compliance requirement.  Using the NIH compliance monitor, we have already </w:t>
      </w:r>
      <w:r w:rsidR="00211357" w:rsidRPr="0019174E">
        <w:rPr>
          <w:rFonts w:ascii="Times New Roman" w:hAnsi="Times New Roman"/>
          <w:sz w:val="24"/>
        </w:rPr>
        <w:t xml:space="preserve">identified more than 2,000 non-compliant </w:t>
      </w:r>
      <w:r w:rsidR="008F06B4" w:rsidRPr="0019174E">
        <w:rPr>
          <w:rFonts w:ascii="Times New Roman" w:hAnsi="Times New Roman"/>
          <w:sz w:val="24"/>
        </w:rPr>
        <w:t>publications</w:t>
      </w:r>
      <w:r w:rsidR="00211357" w:rsidRPr="0019174E">
        <w:rPr>
          <w:rFonts w:ascii="Times New Roman" w:hAnsi="Times New Roman"/>
          <w:sz w:val="24"/>
        </w:rPr>
        <w:t xml:space="preserve"> across the Partners system.  </w:t>
      </w:r>
      <w:r w:rsidR="008F06B4" w:rsidRPr="0019174E">
        <w:rPr>
          <w:rFonts w:ascii="Times New Roman" w:hAnsi="Times New Roman"/>
          <w:sz w:val="24"/>
        </w:rPr>
        <w:t xml:space="preserve">The Research Management Pre-Award Grant Administrators will be reminding you of your </w:t>
      </w:r>
      <w:r w:rsidR="00B06F38" w:rsidRPr="0019174E">
        <w:rPr>
          <w:rFonts w:ascii="Times New Roman" w:hAnsi="Times New Roman"/>
          <w:sz w:val="24"/>
        </w:rPr>
        <w:t xml:space="preserve">Public Access </w:t>
      </w:r>
      <w:r w:rsidR="008F06B4" w:rsidRPr="0019174E">
        <w:rPr>
          <w:rFonts w:ascii="Times New Roman" w:hAnsi="Times New Roman"/>
          <w:sz w:val="24"/>
        </w:rPr>
        <w:t>obligation durin</w:t>
      </w:r>
      <w:r w:rsidR="00B06F38" w:rsidRPr="0019174E">
        <w:rPr>
          <w:rFonts w:ascii="Times New Roman" w:hAnsi="Times New Roman"/>
          <w:sz w:val="24"/>
        </w:rPr>
        <w:t>g the Progress Report review.  During the coming months y</w:t>
      </w:r>
      <w:r w:rsidR="008F06B4" w:rsidRPr="0019174E">
        <w:rPr>
          <w:rFonts w:ascii="Times New Roman" w:hAnsi="Times New Roman"/>
          <w:sz w:val="24"/>
        </w:rPr>
        <w:t xml:space="preserve">ou should expect additional outreach from your hospital’s Research Compliance Office or Research </w:t>
      </w:r>
      <w:r w:rsidR="008F06B4" w:rsidRPr="0019174E">
        <w:rPr>
          <w:rFonts w:ascii="Times New Roman" w:hAnsi="Times New Roman"/>
          <w:sz w:val="24"/>
        </w:rPr>
        <w:lastRenderedPageBreak/>
        <w:t>Administration</w:t>
      </w:r>
      <w:r w:rsidR="001F21C4">
        <w:rPr>
          <w:rFonts w:ascii="Times New Roman" w:hAnsi="Times New Roman"/>
          <w:sz w:val="24"/>
        </w:rPr>
        <w:t xml:space="preserve"> to resolve non-compliant publications</w:t>
      </w:r>
      <w:r w:rsidR="008F06B4" w:rsidRPr="0019174E">
        <w:rPr>
          <w:rFonts w:ascii="Times New Roman" w:hAnsi="Times New Roman"/>
          <w:sz w:val="24"/>
        </w:rPr>
        <w:t>.</w:t>
      </w:r>
      <w:r w:rsidR="008B40A1" w:rsidRPr="0019174E">
        <w:rPr>
          <w:rFonts w:ascii="Times New Roman" w:hAnsi="Times New Roman"/>
          <w:sz w:val="24"/>
        </w:rPr>
        <w:t xml:space="preserve">  While the Research Management and Research Compliance staffs are committed to helping you, </w:t>
      </w:r>
      <w:r w:rsidR="00364D31" w:rsidRPr="0019174E">
        <w:rPr>
          <w:rFonts w:ascii="Times New Roman" w:hAnsi="Times New Roman"/>
          <w:sz w:val="24"/>
        </w:rPr>
        <w:t>they are unable to submit articles</w:t>
      </w:r>
      <w:r w:rsidR="008B40A1" w:rsidRPr="0019174E">
        <w:rPr>
          <w:rFonts w:ascii="Times New Roman" w:hAnsi="Times New Roman"/>
          <w:sz w:val="24"/>
        </w:rPr>
        <w:t xml:space="preserve"> to PubMed Central.</w:t>
      </w:r>
      <w:r w:rsidR="00364D31" w:rsidRPr="0019174E">
        <w:rPr>
          <w:rFonts w:ascii="Times New Roman" w:hAnsi="Times New Roman"/>
          <w:sz w:val="24"/>
        </w:rPr>
        <w:t xml:space="preserve">  This responsibility resides with the corresponding author.</w:t>
      </w:r>
    </w:p>
    <w:p w:rsidR="00211357" w:rsidRPr="0019174E" w:rsidRDefault="00211357" w:rsidP="00C43416">
      <w:pPr>
        <w:ind w:right="-738"/>
        <w:rPr>
          <w:rFonts w:ascii="Times New Roman" w:hAnsi="Times New Roman"/>
          <w:sz w:val="24"/>
        </w:rPr>
      </w:pPr>
    </w:p>
    <w:p w:rsidR="00FD2678" w:rsidRPr="0019174E" w:rsidRDefault="00211357" w:rsidP="00C43416">
      <w:pPr>
        <w:ind w:right="-738"/>
        <w:rPr>
          <w:rFonts w:ascii="Times New Roman" w:hAnsi="Times New Roman"/>
          <w:sz w:val="24"/>
        </w:rPr>
      </w:pPr>
      <w:r w:rsidRPr="0019174E">
        <w:rPr>
          <w:rFonts w:ascii="Times New Roman" w:hAnsi="Times New Roman"/>
          <w:sz w:val="24"/>
        </w:rPr>
        <w:t xml:space="preserve">Each </w:t>
      </w:r>
      <w:r w:rsidR="0073331A" w:rsidRPr="0019174E">
        <w:rPr>
          <w:rFonts w:ascii="Times New Roman" w:hAnsi="Times New Roman"/>
          <w:sz w:val="24"/>
        </w:rPr>
        <w:t xml:space="preserve">institution will be providing training on the Public Access Policy and use of My NCBI.  Look for training announcements via email or check your institutional library for </w:t>
      </w:r>
      <w:r w:rsidR="00BD2361" w:rsidRPr="0019174E">
        <w:rPr>
          <w:rFonts w:ascii="Times New Roman" w:hAnsi="Times New Roman"/>
          <w:sz w:val="24"/>
        </w:rPr>
        <w:t>training</w:t>
      </w:r>
      <w:r w:rsidR="0073331A" w:rsidRPr="0019174E">
        <w:rPr>
          <w:rFonts w:ascii="Times New Roman" w:hAnsi="Times New Roman"/>
          <w:sz w:val="24"/>
        </w:rPr>
        <w:t xml:space="preserve"> sessions or 1:1 counseling.</w:t>
      </w:r>
      <w:r w:rsidR="00D56078" w:rsidRPr="0019174E">
        <w:rPr>
          <w:rFonts w:ascii="Times New Roman" w:hAnsi="Times New Roman"/>
          <w:sz w:val="24"/>
        </w:rPr>
        <w:t xml:space="preserve">  Countway Library has developed excellent resources, including video tutorials, which are available at </w:t>
      </w:r>
      <w:hyperlink r:id="rId11" w:history="1">
        <w:r w:rsidR="00D56078" w:rsidRPr="0019174E">
          <w:rPr>
            <w:rStyle w:val="Hyperlink"/>
            <w:rFonts w:ascii="Times New Roman" w:hAnsi="Times New Roman"/>
            <w:sz w:val="24"/>
          </w:rPr>
          <w:t>https://hmscholar.countway.harvard.edu/tutorials.html</w:t>
        </w:r>
      </w:hyperlink>
      <w:r w:rsidR="00D56078" w:rsidRPr="0019174E">
        <w:rPr>
          <w:rFonts w:ascii="Times New Roman" w:hAnsi="Times New Roman"/>
          <w:sz w:val="24"/>
        </w:rPr>
        <w:t xml:space="preserve">.  </w:t>
      </w:r>
    </w:p>
    <w:p w:rsidR="0073331A" w:rsidRPr="0019174E" w:rsidRDefault="0073331A" w:rsidP="00C43416">
      <w:pPr>
        <w:ind w:right="-738"/>
        <w:rPr>
          <w:rFonts w:ascii="Times New Roman" w:hAnsi="Times New Roman"/>
          <w:sz w:val="24"/>
        </w:rPr>
      </w:pPr>
    </w:p>
    <w:p w:rsidR="0073331A" w:rsidRPr="0019174E" w:rsidRDefault="0073331A" w:rsidP="00C43416">
      <w:pPr>
        <w:ind w:right="-738"/>
        <w:rPr>
          <w:rFonts w:ascii="Times New Roman" w:hAnsi="Times New Roman"/>
          <w:sz w:val="24"/>
        </w:rPr>
      </w:pPr>
      <w:r w:rsidRPr="0019174E">
        <w:rPr>
          <w:rFonts w:ascii="Times New Roman" w:hAnsi="Times New Roman"/>
          <w:sz w:val="24"/>
        </w:rPr>
        <w:t>If you have any questions</w:t>
      </w:r>
      <w:r w:rsidR="00364D31" w:rsidRPr="0019174E">
        <w:rPr>
          <w:rFonts w:ascii="Times New Roman" w:hAnsi="Times New Roman"/>
          <w:sz w:val="24"/>
        </w:rPr>
        <w:t xml:space="preserve"> about this memo and attachment</w:t>
      </w:r>
      <w:r w:rsidRPr="0019174E">
        <w:rPr>
          <w:rFonts w:ascii="Times New Roman" w:hAnsi="Times New Roman"/>
          <w:sz w:val="24"/>
        </w:rPr>
        <w:t>, please do not hesitate to co</w:t>
      </w:r>
      <w:r w:rsidR="00E72C2D" w:rsidRPr="0019174E">
        <w:rPr>
          <w:rFonts w:ascii="Times New Roman" w:hAnsi="Times New Roman"/>
          <w:sz w:val="24"/>
        </w:rPr>
        <w:t xml:space="preserve">ntact </w:t>
      </w:r>
      <w:r w:rsidR="00C61B71" w:rsidRPr="0019174E">
        <w:rPr>
          <w:rFonts w:ascii="Times New Roman" w:hAnsi="Times New Roman"/>
          <w:sz w:val="24"/>
        </w:rPr>
        <w:t xml:space="preserve">us or </w:t>
      </w:r>
      <w:r w:rsidR="00E72C2D" w:rsidRPr="0019174E">
        <w:rPr>
          <w:rFonts w:ascii="Times New Roman" w:hAnsi="Times New Roman"/>
          <w:sz w:val="24"/>
        </w:rPr>
        <w:t>your institution’s librarian, Research Compliance Office, or Research Administration Office for those institutions without a research compliance officer</w:t>
      </w:r>
      <w:r w:rsidRPr="0019174E">
        <w:rPr>
          <w:rFonts w:ascii="Times New Roman" w:hAnsi="Times New Roman"/>
          <w:sz w:val="24"/>
        </w:rPr>
        <w:t>.</w:t>
      </w:r>
      <w:r w:rsidR="00364D31" w:rsidRPr="0019174E">
        <w:rPr>
          <w:rFonts w:ascii="Times New Roman" w:hAnsi="Times New Roman"/>
          <w:sz w:val="24"/>
        </w:rPr>
        <w:t xml:space="preserve">  If you have any questions about submission of Progress Reports, </w:t>
      </w:r>
      <w:r w:rsidR="00C61B71" w:rsidRPr="0019174E">
        <w:rPr>
          <w:rFonts w:ascii="Times New Roman" w:hAnsi="Times New Roman"/>
          <w:sz w:val="24"/>
        </w:rPr>
        <w:t xml:space="preserve">including the new RPPR, </w:t>
      </w:r>
      <w:r w:rsidR="00364D31" w:rsidRPr="0019174E">
        <w:rPr>
          <w:rFonts w:ascii="Times New Roman" w:hAnsi="Times New Roman"/>
          <w:sz w:val="24"/>
        </w:rPr>
        <w:t>please contact your department’s Pre-award Grant Administrator.</w:t>
      </w:r>
    </w:p>
    <w:p w:rsidR="005839AE" w:rsidRPr="0019174E" w:rsidRDefault="005839AE" w:rsidP="00C43416">
      <w:pPr>
        <w:ind w:right="-738"/>
        <w:rPr>
          <w:rFonts w:ascii="Times New Roman" w:hAnsi="Times New Roman"/>
          <w:sz w:val="24"/>
        </w:rPr>
      </w:pPr>
    </w:p>
    <w:p w:rsidR="005839AE" w:rsidRPr="0019174E" w:rsidRDefault="005839AE" w:rsidP="005839AE">
      <w:pPr>
        <w:pStyle w:val="NormalWeb"/>
        <w:spacing w:after="0"/>
        <w:ind w:right="-738"/>
        <w:rPr>
          <w:b/>
        </w:rPr>
      </w:pPr>
      <w:r w:rsidRPr="0019174E">
        <w:rPr>
          <w:b/>
        </w:rPr>
        <w:t>Brigham &amp; Women’s Hospital:</w:t>
      </w:r>
      <w:r w:rsidRPr="0019174E">
        <w:rPr>
          <w:b/>
        </w:rPr>
        <w:tab/>
      </w:r>
    </w:p>
    <w:p w:rsidR="005839AE" w:rsidRPr="0019174E" w:rsidRDefault="005839AE" w:rsidP="005839AE">
      <w:pPr>
        <w:pStyle w:val="NormalWeb"/>
        <w:spacing w:after="0"/>
        <w:ind w:left="1440" w:right="-738"/>
      </w:pPr>
      <w:r w:rsidRPr="0019174E">
        <w:t xml:space="preserve">Library: Anne Fladger, 617-525-6787, </w:t>
      </w:r>
      <w:hyperlink r:id="rId12" w:history="1">
        <w:r w:rsidRPr="0019174E">
          <w:rPr>
            <w:rStyle w:val="Hyperlink"/>
          </w:rPr>
          <w:t>afladger@partners.org</w:t>
        </w:r>
      </w:hyperlink>
    </w:p>
    <w:p w:rsidR="005839AE" w:rsidRPr="0019174E" w:rsidRDefault="005839AE" w:rsidP="005839AE">
      <w:pPr>
        <w:pStyle w:val="NormalWeb"/>
        <w:spacing w:after="0"/>
        <w:ind w:left="1440" w:right="-738"/>
      </w:pPr>
      <w:r w:rsidRPr="0019174E">
        <w:t xml:space="preserve">Research Compliance:  Allison Moriarty, 617-732-8335, </w:t>
      </w:r>
      <w:hyperlink r:id="rId13" w:history="1">
        <w:r w:rsidRPr="0019174E">
          <w:rPr>
            <w:rStyle w:val="Hyperlink"/>
          </w:rPr>
          <w:t>apmoriarty@partners.org</w:t>
        </w:r>
      </w:hyperlink>
    </w:p>
    <w:p w:rsidR="005839AE" w:rsidRPr="0019174E" w:rsidRDefault="005839AE" w:rsidP="005839AE">
      <w:pPr>
        <w:pStyle w:val="NormalWeb"/>
        <w:spacing w:after="0"/>
        <w:ind w:left="720" w:right="-738" w:firstLine="720"/>
      </w:pPr>
    </w:p>
    <w:p w:rsidR="005839AE" w:rsidRPr="0019174E" w:rsidRDefault="005839AE" w:rsidP="005839AE">
      <w:pPr>
        <w:pStyle w:val="NormalWeb"/>
        <w:spacing w:after="0"/>
        <w:ind w:right="-738"/>
      </w:pPr>
      <w:r w:rsidRPr="0019174E">
        <w:rPr>
          <w:b/>
        </w:rPr>
        <w:t>Massachusetts General Hospital:</w:t>
      </w:r>
    </w:p>
    <w:p w:rsidR="00BD2361" w:rsidRPr="0019174E" w:rsidRDefault="005839AE" w:rsidP="005839AE">
      <w:pPr>
        <w:pStyle w:val="NormalWeb"/>
        <w:spacing w:after="0"/>
        <w:ind w:right="-738"/>
      </w:pPr>
      <w:r w:rsidRPr="0019174E">
        <w:tab/>
      </w:r>
      <w:r w:rsidRPr="0019174E">
        <w:tab/>
        <w:t xml:space="preserve">Treadwell Library:  Please submit your questions to </w:t>
      </w:r>
      <w:r w:rsidR="00BD2361" w:rsidRPr="0019174E">
        <w:rPr>
          <w:color w:val="0000FF"/>
        </w:rPr>
        <w:t xml:space="preserve">Ask a Librarian"  </w:t>
      </w:r>
      <w:r w:rsidRPr="0019174E">
        <w:rPr>
          <w:color w:val="0000FF"/>
        </w:rPr>
        <w:tab/>
      </w:r>
      <w:r w:rsidRPr="0019174E">
        <w:rPr>
          <w:color w:val="0000FF"/>
        </w:rPr>
        <w:tab/>
      </w:r>
      <w:r w:rsidRPr="0019174E">
        <w:rPr>
          <w:color w:val="0000FF"/>
        </w:rPr>
        <w:tab/>
      </w:r>
      <w:r w:rsidRPr="0019174E">
        <w:rPr>
          <w:color w:val="0000FF"/>
        </w:rPr>
        <w:tab/>
      </w:r>
      <w:r w:rsidRPr="0019174E">
        <w:rPr>
          <w:color w:val="0000FF"/>
        </w:rPr>
        <w:tab/>
      </w:r>
      <w:r w:rsidRPr="0019174E">
        <w:rPr>
          <w:color w:val="0000FF"/>
        </w:rPr>
        <w:tab/>
      </w:r>
      <w:r w:rsidRPr="0019174E">
        <w:rPr>
          <w:color w:val="0000FF"/>
        </w:rPr>
        <w:tab/>
        <w:t xml:space="preserve">        </w:t>
      </w:r>
      <w:hyperlink r:id="rId14" w:history="1">
        <w:r w:rsidRPr="0019174E">
          <w:rPr>
            <w:rStyle w:val="Hyperlink"/>
          </w:rPr>
          <w:t>https://www2.massgeneral.org/library/ask.asp</w:t>
        </w:r>
      </w:hyperlink>
      <w:r w:rsidRPr="0019174E">
        <w:tab/>
      </w:r>
      <w:r w:rsidRPr="0019174E">
        <w:tab/>
      </w:r>
    </w:p>
    <w:p w:rsidR="005839AE" w:rsidRPr="0019174E" w:rsidRDefault="005839AE" w:rsidP="00BD2361">
      <w:pPr>
        <w:pStyle w:val="NormalWeb"/>
        <w:spacing w:after="0"/>
        <w:ind w:left="720" w:right="-738" w:firstLine="720"/>
      </w:pPr>
      <w:r w:rsidRPr="0019174E">
        <w:t xml:space="preserve">Research Compliance:  Mary Gervino, 617-643-6126, </w:t>
      </w:r>
      <w:hyperlink r:id="rId15" w:history="1">
        <w:r w:rsidRPr="0019174E">
          <w:rPr>
            <w:rStyle w:val="Hyperlink"/>
          </w:rPr>
          <w:t>mgervino@partners.org</w:t>
        </w:r>
      </w:hyperlink>
    </w:p>
    <w:p w:rsidR="005839AE" w:rsidRPr="0019174E" w:rsidRDefault="005839AE" w:rsidP="005839AE">
      <w:pPr>
        <w:pStyle w:val="NormalWeb"/>
        <w:spacing w:after="0"/>
        <w:ind w:right="-738"/>
      </w:pPr>
    </w:p>
    <w:p w:rsidR="005839AE" w:rsidRPr="0019174E" w:rsidRDefault="005839AE" w:rsidP="005839AE">
      <w:pPr>
        <w:pStyle w:val="NormalWeb"/>
        <w:spacing w:after="0"/>
        <w:ind w:right="-738"/>
      </w:pPr>
      <w:r w:rsidRPr="0019174E">
        <w:rPr>
          <w:b/>
        </w:rPr>
        <w:t>McLean Hospital:</w:t>
      </w:r>
    </w:p>
    <w:p w:rsidR="005839AE" w:rsidRPr="0019174E" w:rsidRDefault="005839AE" w:rsidP="005839AE">
      <w:pPr>
        <w:pStyle w:val="NormalWeb"/>
        <w:spacing w:after="0"/>
        <w:ind w:right="-738"/>
      </w:pPr>
      <w:r w:rsidRPr="0019174E">
        <w:tab/>
      </w:r>
      <w:r w:rsidRPr="0019174E">
        <w:tab/>
        <w:t xml:space="preserve">Mental Health Sciences Library:  Pam Hastings, 617-855-2460, </w:t>
      </w:r>
    </w:p>
    <w:p w:rsidR="005839AE" w:rsidRPr="0019174E" w:rsidRDefault="0064686D" w:rsidP="005839AE">
      <w:pPr>
        <w:pStyle w:val="NormalWeb"/>
        <w:spacing w:after="0"/>
        <w:ind w:left="1440" w:right="-738" w:firstLine="720"/>
      </w:pPr>
      <w:hyperlink r:id="rId16" w:history="1">
        <w:r w:rsidR="005839AE" w:rsidRPr="0019174E">
          <w:rPr>
            <w:rStyle w:val="Hyperlink"/>
          </w:rPr>
          <w:t>phastings@mclean.harvard.edu</w:t>
        </w:r>
      </w:hyperlink>
    </w:p>
    <w:p w:rsidR="005839AE" w:rsidRPr="0019174E" w:rsidRDefault="005839AE" w:rsidP="005839AE">
      <w:pPr>
        <w:pStyle w:val="NormalWeb"/>
        <w:spacing w:after="0"/>
        <w:ind w:right="-738"/>
      </w:pPr>
      <w:r w:rsidRPr="0019174E">
        <w:tab/>
      </w:r>
      <w:r w:rsidRPr="0019174E">
        <w:tab/>
        <w:t xml:space="preserve">Research Administration:  Raquel Espinosa, </w:t>
      </w:r>
      <w:r w:rsidR="00BD2361" w:rsidRPr="0019174E">
        <w:t>617-855-2868,</w:t>
      </w:r>
    </w:p>
    <w:p w:rsidR="005839AE" w:rsidRPr="0019174E" w:rsidRDefault="0064686D" w:rsidP="005839AE">
      <w:pPr>
        <w:pStyle w:val="NormalWeb"/>
        <w:spacing w:after="0"/>
        <w:ind w:left="1440" w:right="-738" w:firstLine="720"/>
      </w:pPr>
      <w:hyperlink r:id="rId17" w:history="1">
        <w:r w:rsidR="005839AE" w:rsidRPr="0019174E">
          <w:rPr>
            <w:rStyle w:val="Hyperlink"/>
          </w:rPr>
          <w:t>respinosa@partners.org</w:t>
        </w:r>
      </w:hyperlink>
    </w:p>
    <w:p w:rsidR="005839AE" w:rsidRPr="0019174E" w:rsidRDefault="005839AE" w:rsidP="005839AE">
      <w:pPr>
        <w:pStyle w:val="NormalWeb"/>
        <w:spacing w:after="0"/>
        <w:ind w:right="-738"/>
      </w:pPr>
    </w:p>
    <w:p w:rsidR="005839AE" w:rsidRPr="0019174E" w:rsidRDefault="005839AE" w:rsidP="005839AE">
      <w:pPr>
        <w:pStyle w:val="NormalWeb"/>
        <w:spacing w:after="0"/>
        <w:ind w:right="-738"/>
      </w:pPr>
      <w:r w:rsidRPr="0019174E">
        <w:rPr>
          <w:b/>
        </w:rPr>
        <w:t>Spaulding Rehabilitation Network &amp; IHP:</w:t>
      </w:r>
    </w:p>
    <w:p w:rsidR="00097675" w:rsidRPr="0079076D" w:rsidRDefault="00097675" w:rsidP="00097675">
      <w:pPr>
        <w:pStyle w:val="NormalWeb"/>
        <w:spacing w:after="0"/>
        <w:ind w:left="2057" w:right="-738" w:hanging="561"/>
      </w:pPr>
      <w:r w:rsidRPr="0079076D">
        <w:t xml:space="preserve">The Doris K. Barber Memorial Library: John M. Solomon, 617-952-5161,     </w:t>
      </w:r>
      <w:hyperlink r:id="rId18" w:history="1">
        <w:r w:rsidRPr="0079076D">
          <w:rPr>
            <w:rStyle w:val="Hyperlink"/>
          </w:rPr>
          <w:t>jmsolomon@partners.org</w:t>
        </w:r>
      </w:hyperlink>
    </w:p>
    <w:p w:rsidR="00097675" w:rsidRPr="0079076D" w:rsidRDefault="00097675" w:rsidP="00097675">
      <w:pPr>
        <w:pStyle w:val="NormalWeb"/>
        <w:spacing w:after="0"/>
        <w:ind w:left="2057" w:right="-738" w:hanging="561"/>
      </w:pPr>
      <w:r w:rsidRPr="0079076D">
        <w:t>Institute of Health Professions Library: Jessica Bell, 617-643-5714,</w:t>
      </w:r>
    </w:p>
    <w:p w:rsidR="00097675" w:rsidRPr="0079076D" w:rsidRDefault="0064686D" w:rsidP="00097675">
      <w:pPr>
        <w:pStyle w:val="NormalWeb"/>
        <w:spacing w:after="0"/>
        <w:ind w:left="2057" w:right="-738" w:hanging="561"/>
      </w:pPr>
      <w:hyperlink r:id="rId19" w:history="1">
        <w:r w:rsidR="00097675" w:rsidRPr="0079076D">
          <w:rPr>
            <w:rStyle w:val="Hyperlink"/>
          </w:rPr>
          <w:t xml:space="preserve">        jbell@mghihp.edu</w:t>
        </w:r>
      </w:hyperlink>
    </w:p>
    <w:p w:rsidR="00097675" w:rsidRPr="0079076D" w:rsidRDefault="00097675" w:rsidP="00097675">
      <w:pPr>
        <w:pStyle w:val="NormalWeb"/>
        <w:spacing w:after="0"/>
        <w:ind w:left="720" w:right="-738" w:firstLine="720"/>
      </w:pPr>
      <w:r w:rsidRPr="0079076D">
        <w:t xml:space="preserve">Research Administration:  Roberta C. Nary, 617-952-6178, </w:t>
      </w:r>
      <w:hyperlink r:id="rId20" w:history="1">
        <w:r w:rsidRPr="0079076D">
          <w:rPr>
            <w:rStyle w:val="Hyperlink"/>
          </w:rPr>
          <w:t>rnary@partners.org</w:t>
        </w:r>
      </w:hyperlink>
    </w:p>
    <w:p w:rsidR="005839AE" w:rsidRPr="0019174E" w:rsidRDefault="005839AE" w:rsidP="005839AE">
      <w:pPr>
        <w:pStyle w:val="NormalWeb"/>
        <w:spacing w:after="0"/>
        <w:ind w:right="-738"/>
      </w:pPr>
    </w:p>
    <w:p w:rsidR="005839AE" w:rsidRPr="0019174E" w:rsidRDefault="005839AE" w:rsidP="005839AE">
      <w:pPr>
        <w:pStyle w:val="NormalWeb"/>
        <w:spacing w:after="0"/>
        <w:ind w:right="-738"/>
      </w:pPr>
    </w:p>
    <w:p w:rsidR="005839AE" w:rsidRPr="0019174E" w:rsidRDefault="005839AE" w:rsidP="005839AE">
      <w:pPr>
        <w:pStyle w:val="NormalWeb"/>
        <w:spacing w:after="0"/>
        <w:ind w:right="-738"/>
        <w:rPr>
          <w:b/>
        </w:rPr>
      </w:pPr>
      <w:r w:rsidRPr="0019174E">
        <w:rPr>
          <w:b/>
        </w:rPr>
        <w:t>Partners HealthCare System:</w:t>
      </w:r>
    </w:p>
    <w:p w:rsidR="005839AE" w:rsidRPr="0019174E" w:rsidRDefault="005839AE" w:rsidP="005839AE">
      <w:pPr>
        <w:pStyle w:val="NormalWeb"/>
        <w:spacing w:after="0"/>
        <w:ind w:right="-738"/>
      </w:pPr>
      <w:r w:rsidRPr="0019174E">
        <w:rPr>
          <w:b/>
        </w:rPr>
        <w:tab/>
      </w:r>
      <w:r w:rsidRPr="0019174E">
        <w:rPr>
          <w:b/>
        </w:rPr>
        <w:tab/>
      </w:r>
      <w:r w:rsidRPr="0019174E">
        <w:t xml:space="preserve">Research Compliance:  Mary Mitchell, 617-954-9597, </w:t>
      </w:r>
    </w:p>
    <w:p w:rsidR="005839AE" w:rsidRPr="0019174E" w:rsidRDefault="00851A77" w:rsidP="005839AE">
      <w:pPr>
        <w:pStyle w:val="NormalWeb"/>
        <w:spacing w:after="0"/>
        <w:ind w:right="-738"/>
      </w:pPr>
      <w:r w:rsidRPr="0019174E">
        <w:tab/>
      </w:r>
      <w:r w:rsidRPr="0019174E">
        <w:tab/>
      </w:r>
      <w:r w:rsidRPr="0019174E">
        <w:tab/>
      </w:r>
      <w:hyperlink r:id="rId21" w:history="1">
        <w:r w:rsidRPr="0019174E">
          <w:rPr>
            <w:rStyle w:val="Hyperlink"/>
          </w:rPr>
          <w:t>m</w:t>
        </w:r>
        <w:r w:rsidR="005839AE" w:rsidRPr="0019174E">
          <w:rPr>
            <w:rStyle w:val="Hyperlink"/>
          </w:rPr>
          <w:t>mitchell14@partners.org</w:t>
        </w:r>
      </w:hyperlink>
    </w:p>
    <w:p w:rsidR="005839AE" w:rsidRPr="002A751D" w:rsidRDefault="005839AE" w:rsidP="00C43416">
      <w:pPr>
        <w:ind w:right="-738"/>
        <w:rPr>
          <w:sz w:val="22"/>
          <w:szCs w:val="20"/>
        </w:rPr>
      </w:pPr>
    </w:p>
    <w:p w:rsidR="002212C9" w:rsidRDefault="00C43416" w:rsidP="000E3274">
      <w:pPr>
        <w:ind w:right="-738"/>
        <w:rPr>
          <w:sz w:val="22"/>
          <w:szCs w:val="20"/>
        </w:rPr>
      </w:pPr>
      <w:r>
        <w:rPr>
          <w:rFonts w:ascii="Arial" w:hAnsi="Arial" w:cs="Arial"/>
          <w:color w:val="000000"/>
          <w:sz w:val="22"/>
          <w:szCs w:val="22"/>
        </w:rPr>
        <w:t xml:space="preserve">  </w:t>
      </w:r>
    </w:p>
    <w:p w:rsidR="00E84F9A" w:rsidRDefault="00E84F9A" w:rsidP="00D63B5E">
      <w:pPr>
        <w:ind w:right="-738"/>
        <w:rPr>
          <w:rFonts w:ascii="Times New Roman" w:hAnsi="Times New Roman"/>
          <w:b/>
          <w:bCs/>
          <w:color w:val="192A50"/>
          <w:sz w:val="24"/>
        </w:rPr>
      </w:pPr>
      <w:r w:rsidRPr="00E84F9A">
        <w:rPr>
          <w:rFonts w:ascii="Times New Roman" w:hAnsi="Times New Roman"/>
          <w:b/>
          <w:bCs/>
          <w:color w:val="192A50"/>
          <w:sz w:val="24"/>
        </w:rPr>
        <w:t>Attachments</w:t>
      </w:r>
    </w:p>
    <w:p w:rsidR="00E84F9A" w:rsidRDefault="00E84F9A" w:rsidP="00D63B5E">
      <w:pPr>
        <w:ind w:right="-738"/>
        <w:rPr>
          <w:rFonts w:ascii="Times New Roman" w:hAnsi="Times New Roman"/>
          <w:b/>
          <w:bCs/>
          <w:color w:val="192A50"/>
          <w:sz w:val="24"/>
        </w:rPr>
      </w:pPr>
      <w:r>
        <w:rPr>
          <w:rFonts w:ascii="Times New Roman" w:hAnsi="Times New Roman"/>
          <w:b/>
          <w:bCs/>
          <w:color w:val="192A50"/>
          <w:sz w:val="24"/>
        </w:rPr>
        <w:t>Overview of NIH Public Access Policy</w:t>
      </w:r>
    </w:p>
    <w:p w:rsidR="00E84F9A" w:rsidRDefault="00E84F9A" w:rsidP="00D63B5E">
      <w:pPr>
        <w:ind w:right="-738"/>
        <w:rPr>
          <w:rFonts w:ascii="Times New Roman" w:hAnsi="Times New Roman"/>
          <w:b/>
          <w:bCs/>
          <w:color w:val="192A50"/>
          <w:sz w:val="24"/>
        </w:rPr>
      </w:pPr>
      <w:r>
        <w:rPr>
          <w:rFonts w:ascii="Times New Roman" w:hAnsi="Times New Roman"/>
          <w:b/>
          <w:bCs/>
          <w:color w:val="192A50"/>
          <w:sz w:val="24"/>
        </w:rPr>
        <w:t>Addendum to Publication Agreement</w:t>
      </w:r>
    </w:p>
    <w:p w:rsidR="000A0F28" w:rsidRPr="00482A88" w:rsidRDefault="00E84F9A" w:rsidP="00482A88">
      <w:pPr>
        <w:ind w:right="-738"/>
        <w:rPr>
          <w:rFonts w:ascii="Times New Roman" w:hAnsi="Times New Roman"/>
          <w:b/>
          <w:sz w:val="24"/>
        </w:rPr>
      </w:pPr>
      <w:r>
        <w:rPr>
          <w:rFonts w:ascii="Times New Roman" w:hAnsi="Times New Roman"/>
          <w:b/>
          <w:bCs/>
          <w:color w:val="192A50"/>
          <w:sz w:val="24"/>
        </w:rPr>
        <w:t>Uploading Manuscript to NIHMS</w:t>
      </w:r>
    </w:p>
    <w:sectPr w:rsidR="000A0F28" w:rsidRPr="00482A88" w:rsidSect="000F3048">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6F7" w:rsidRDefault="00DE26F7">
      <w:r>
        <w:separator/>
      </w:r>
    </w:p>
  </w:endnote>
  <w:endnote w:type="continuationSeparator" w:id="0">
    <w:p w:rsidR="00DE26F7" w:rsidRDefault="00DE2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E61" w:rsidRDefault="0064686D">
    <w:pPr>
      <w:pStyle w:val="Footer"/>
      <w:framePr w:wrap="around" w:vAnchor="text" w:hAnchor="margin" w:xAlign="center" w:y="1"/>
      <w:rPr>
        <w:rStyle w:val="PageNumber"/>
      </w:rPr>
    </w:pPr>
    <w:r>
      <w:rPr>
        <w:rStyle w:val="PageNumber"/>
      </w:rPr>
      <w:fldChar w:fldCharType="begin"/>
    </w:r>
    <w:r w:rsidR="005A0E61">
      <w:rPr>
        <w:rStyle w:val="PageNumber"/>
      </w:rPr>
      <w:instrText xml:space="preserve">PAGE  </w:instrText>
    </w:r>
    <w:r>
      <w:rPr>
        <w:rStyle w:val="PageNumber"/>
      </w:rPr>
      <w:fldChar w:fldCharType="separate"/>
    </w:r>
    <w:r w:rsidR="0037448B">
      <w:rPr>
        <w:rStyle w:val="PageNumber"/>
        <w:noProof/>
      </w:rPr>
      <w:t>2</w:t>
    </w:r>
    <w:r>
      <w:rPr>
        <w:rStyle w:val="PageNumber"/>
      </w:rPr>
      <w:fldChar w:fldCharType="end"/>
    </w:r>
  </w:p>
  <w:p w:rsidR="005A0E61" w:rsidRDefault="005A0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6F7" w:rsidRDefault="00DE26F7">
      <w:r>
        <w:separator/>
      </w:r>
    </w:p>
  </w:footnote>
  <w:footnote w:type="continuationSeparator" w:id="0">
    <w:p w:rsidR="00DE26F7" w:rsidRDefault="00DE26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C75"/>
    <w:multiLevelType w:val="hybridMultilevel"/>
    <w:tmpl w:val="F5486F0A"/>
    <w:lvl w:ilvl="0" w:tplc="FDE2848C">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4948B1"/>
    <w:multiLevelType w:val="hybridMultilevel"/>
    <w:tmpl w:val="E94EE9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CB2C5E"/>
    <w:multiLevelType w:val="hybridMultilevel"/>
    <w:tmpl w:val="452C3786"/>
    <w:lvl w:ilvl="0" w:tplc="16A65B56">
      <w:start w:val="2"/>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2B556E"/>
    <w:multiLevelType w:val="hybridMultilevel"/>
    <w:tmpl w:val="6622BA8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F32AC0"/>
    <w:multiLevelType w:val="hybridMultilevel"/>
    <w:tmpl w:val="7CC4DCA8"/>
    <w:lvl w:ilvl="0" w:tplc="52D4E8E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70E6F93"/>
    <w:multiLevelType w:val="hybridMultilevel"/>
    <w:tmpl w:val="33386A04"/>
    <w:lvl w:ilvl="0" w:tplc="97F8AEE6">
      <w:start w:val="1"/>
      <w:numFmt w:val="decimal"/>
      <w:lvlText w:val="%1."/>
      <w:lvlJc w:val="left"/>
      <w:pPr>
        <w:tabs>
          <w:tab w:val="num" w:pos="720"/>
        </w:tabs>
        <w:ind w:left="720" w:hanging="360"/>
      </w:pPr>
    </w:lvl>
    <w:lvl w:ilvl="1" w:tplc="55E6DF60" w:tentative="1">
      <w:start w:val="1"/>
      <w:numFmt w:val="decimal"/>
      <w:lvlText w:val="%2."/>
      <w:lvlJc w:val="left"/>
      <w:pPr>
        <w:tabs>
          <w:tab w:val="num" w:pos="1440"/>
        </w:tabs>
        <w:ind w:left="1440" w:hanging="360"/>
      </w:pPr>
    </w:lvl>
    <w:lvl w:ilvl="2" w:tplc="F774B89C" w:tentative="1">
      <w:start w:val="1"/>
      <w:numFmt w:val="decimal"/>
      <w:lvlText w:val="%3."/>
      <w:lvlJc w:val="left"/>
      <w:pPr>
        <w:tabs>
          <w:tab w:val="num" w:pos="2160"/>
        </w:tabs>
        <w:ind w:left="2160" w:hanging="360"/>
      </w:pPr>
    </w:lvl>
    <w:lvl w:ilvl="3" w:tplc="BDA882FE" w:tentative="1">
      <w:start w:val="1"/>
      <w:numFmt w:val="decimal"/>
      <w:lvlText w:val="%4."/>
      <w:lvlJc w:val="left"/>
      <w:pPr>
        <w:tabs>
          <w:tab w:val="num" w:pos="2880"/>
        </w:tabs>
        <w:ind w:left="2880" w:hanging="360"/>
      </w:pPr>
    </w:lvl>
    <w:lvl w:ilvl="4" w:tplc="ABAA195E" w:tentative="1">
      <w:start w:val="1"/>
      <w:numFmt w:val="decimal"/>
      <w:lvlText w:val="%5."/>
      <w:lvlJc w:val="left"/>
      <w:pPr>
        <w:tabs>
          <w:tab w:val="num" w:pos="3600"/>
        </w:tabs>
        <w:ind w:left="3600" w:hanging="360"/>
      </w:pPr>
    </w:lvl>
    <w:lvl w:ilvl="5" w:tplc="A9DE55A6" w:tentative="1">
      <w:start w:val="1"/>
      <w:numFmt w:val="decimal"/>
      <w:lvlText w:val="%6."/>
      <w:lvlJc w:val="left"/>
      <w:pPr>
        <w:tabs>
          <w:tab w:val="num" w:pos="4320"/>
        </w:tabs>
        <w:ind w:left="4320" w:hanging="360"/>
      </w:pPr>
    </w:lvl>
    <w:lvl w:ilvl="6" w:tplc="5DC23356" w:tentative="1">
      <w:start w:val="1"/>
      <w:numFmt w:val="decimal"/>
      <w:lvlText w:val="%7."/>
      <w:lvlJc w:val="left"/>
      <w:pPr>
        <w:tabs>
          <w:tab w:val="num" w:pos="5040"/>
        </w:tabs>
        <w:ind w:left="5040" w:hanging="360"/>
      </w:pPr>
    </w:lvl>
    <w:lvl w:ilvl="7" w:tplc="E0B043E0" w:tentative="1">
      <w:start w:val="1"/>
      <w:numFmt w:val="decimal"/>
      <w:lvlText w:val="%8."/>
      <w:lvlJc w:val="left"/>
      <w:pPr>
        <w:tabs>
          <w:tab w:val="num" w:pos="5760"/>
        </w:tabs>
        <w:ind w:left="5760" w:hanging="360"/>
      </w:pPr>
    </w:lvl>
    <w:lvl w:ilvl="8" w:tplc="49C6C104" w:tentative="1">
      <w:start w:val="1"/>
      <w:numFmt w:val="decimal"/>
      <w:lvlText w:val="%9."/>
      <w:lvlJc w:val="left"/>
      <w:pPr>
        <w:tabs>
          <w:tab w:val="num" w:pos="6480"/>
        </w:tabs>
        <w:ind w:left="6480" w:hanging="360"/>
      </w:pPr>
    </w:lvl>
  </w:abstractNum>
  <w:abstractNum w:abstractNumId="6">
    <w:nsid w:val="64393B65"/>
    <w:multiLevelType w:val="hybridMultilevel"/>
    <w:tmpl w:val="3314F950"/>
    <w:lvl w:ilvl="0" w:tplc="B3541D8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EB720A5"/>
    <w:multiLevelType w:val="hybridMultilevel"/>
    <w:tmpl w:val="388A58EE"/>
    <w:lvl w:ilvl="0" w:tplc="2BC0D71E">
      <w:start w:val="1"/>
      <w:numFmt w:val="decimal"/>
      <w:lvlText w:val="%1."/>
      <w:lvlJc w:val="left"/>
      <w:pPr>
        <w:tabs>
          <w:tab w:val="num" w:pos="720"/>
        </w:tabs>
        <w:ind w:left="720" w:hanging="360"/>
      </w:pPr>
    </w:lvl>
    <w:lvl w:ilvl="1" w:tplc="4B6E34D4">
      <w:start w:val="1"/>
      <w:numFmt w:val="lowerLetter"/>
      <w:lvlText w:val="%2."/>
      <w:lvlJc w:val="left"/>
      <w:pPr>
        <w:tabs>
          <w:tab w:val="num" w:pos="1440"/>
        </w:tabs>
        <w:ind w:left="1440" w:hanging="360"/>
      </w:pPr>
    </w:lvl>
    <w:lvl w:ilvl="2" w:tplc="0C48744E" w:tentative="1">
      <w:start w:val="1"/>
      <w:numFmt w:val="decimal"/>
      <w:lvlText w:val="%3."/>
      <w:lvlJc w:val="left"/>
      <w:pPr>
        <w:tabs>
          <w:tab w:val="num" w:pos="2160"/>
        </w:tabs>
        <w:ind w:left="2160" w:hanging="360"/>
      </w:pPr>
    </w:lvl>
    <w:lvl w:ilvl="3" w:tplc="4184C232" w:tentative="1">
      <w:start w:val="1"/>
      <w:numFmt w:val="decimal"/>
      <w:lvlText w:val="%4."/>
      <w:lvlJc w:val="left"/>
      <w:pPr>
        <w:tabs>
          <w:tab w:val="num" w:pos="2880"/>
        </w:tabs>
        <w:ind w:left="2880" w:hanging="360"/>
      </w:pPr>
    </w:lvl>
    <w:lvl w:ilvl="4" w:tplc="6EBA7914" w:tentative="1">
      <w:start w:val="1"/>
      <w:numFmt w:val="decimal"/>
      <w:lvlText w:val="%5."/>
      <w:lvlJc w:val="left"/>
      <w:pPr>
        <w:tabs>
          <w:tab w:val="num" w:pos="3600"/>
        </w:tabs>
        <w:ind w:left="3600" w:hanging="360"/>
      </w:pPr>
    </w:lvl>
    <w:lvl w:ilvl="5" w:tplc="7DEEA15E" w:tentative="1">
      <w:start w:val="1"/>
      <w:numFmt w:val="decimal"/>
      <w:lvlText w:val="%6."/>
      <w:lvlJc w:val="left"/>
      <w:pPr>
        <w:tabs>
          <w:tab w:val="num" w:pos="4320"/>
        </w:tabs>
        <w:ind w:left="4320" w:hanging="360"/>
      </w:pPr>
    </w:lvl>
    <w:lvl w:ilvl="6" w:tplc="2A6CF166" w:tentative="1">
      <w:start w:val="1"/>
      <w:numFmt w:val="decimal"/>
      <w:lvlText w:val="%7."/>
      <w:lvlJc w:val="left"/>
      <w:pPr>
        <w:tabs>
          <w:tab w:val="num" w:pos="5040"/>
        </w:tabs>
        <w:ind w:left="5040" w:hanging="360"/>
      </w:pPr>
    </w:lvl>
    <w:lvl w:ilvl="7" w:tplc="8A1E2AE6" w:tentative="1">
      <w:start w:val="1"/>
      <w:numFmt w:val="decimal"/>
      <w:lvlText w:val="%8."/>
      <w:lvlJc w:val="left"/>
      <w:pPr>
        <w:tabs>
          <w:tab w:val="num" w:pos="5760"/>
        </w:tabs>
        <w:ind w:left="5760" w:hanging="360"/>
      </w:pPr>
    </w:lvl>
    <w:lvl w:ilvl="8" w:tplc="330260D2" w:tentative="1">
      <w:start w:val="1"/>
      <w:numFmt w:val="decimal"/>
      <w:lvlText w:val="%9."/>
      <w:lvlJc w:val="left"/>
      <w:pPr>
        <w:tabs>
          <w:tab w:val="num" w:pos="6480"/>
        </w:tabs>
        <w:ind w:left="6480" w:hanging="360"/>
      </w:pPr>
    </w:lvl>
  </w:abstractNum>
  <w:abstractNum w:abstractNumId="8">
    <w:nsid w:val="7161688C"/>
    <w:multiLevelType w:val="hybridMultilevel"/>
    <w:tmpl w:val="244CF328"/>
    <w:lvl w:ilvl="0" w:tplc="86EA2AAA">
      <w:start w:val="1"/>
      <w:numFmt w:val="decimal"/>
      <w:lvlText w:val="%1."/>
      <w:lvlJc w:val="left"/>
      <w:pPr>
        <w:tabs>
          <w:tab w:val="num" w:pos="1440"/>
        </w:tabs>
        <w:ind w:left="1440" w:hanging="720"/>
      </w:pPr>
      <w:rPr>
        <w:rFonts w:cs="Times New Roman" w:hint="default"/>
        <w:color w:val="auto"/>
      </w:rPr>
    </w:lvl>
    <w:lvl w:ilvl="1" w:tplc="04090019">
      <w:start w:val="1"/>
      <w:numFmt w:val="lowerLetter"/>
      <w:lvlText w:val="%2."/>
      <w:lvlJc w:val="left"/>
      <w:pPr>
        <w:tabs>
          <w:tab w:val="num" w:pos="1669"/>
        </w:tabs>
        <w:ind w:left="1669"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7676F46"/>
    <w:multiLevelType w:val="hybridMultilevel"/>
    <w:tmpl w:val="C7360810"/>
    <w:lvl w:ilvl="0" w:tplc="45982F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5"/>
  </w:num>
  <w:num w:numId="4">
    <w:abstractNumId w:val="1"/>
  </w:num>
  <w:num w:numId="5">
    <w:abstractNumId w:val="9"/>
  </w:num>
  <w:num w:numId="6">
    <w:abstractNumId w:val="6"/>
  </w:num>
  <w:num w:numId="7">
    <w:abstractNumId w:val="2"/>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B37071"/>
    <w:rsid w:val="00001157"/>
    <w:rsid w:val="00025023"/>
    <w:rsid w:val="00074E0A"/>
    <w:rsid w:val="00080EAD"/>
    <w:rsid w:val="00085229"/>
    <w:rsid w:val="00087557"/>
    <w:rsid w:val="00097675"/>
    <w:rsid w:val="000A0F28"/>
    <w:rsid w:val="000E1080"/>
    <w:rsid w:val="000E3274"/>
    <w:rsid w:val="000F3048"/>
    <w:rsid w:val="0019174E"/>
    <w:rsid w:val="00194A83"/>
    <w:rsid w:val="001B1F60"/>
    <w:rsid w:val="001F21C4"/>
    <w:rsid w:val="002101AB"/>
    <w:rsid w:val="00211357"/>
    <w:rsid w:val="00211622"/>
    <w:rsid w:val="0021273F"/>
    <w:rsid w:val="002212C9"/>
    <w:rsid w:val="002613B1"/>
    <w:rsid w:val="002754DE"/>
    <w:rsid w:val="002A751D"/>
    <w:rsid w:val="002D2697"/>
    <w:rsid w:val="00305341"/>
    <w:rsid w:val="0031055F"/>
    <w:rsid w:val="00316AB9"/>
    <w:rsid w:val="00364D31"/>
    <w:rsid w:val="0037448B"/>
    <w:rsid w:val="003E614F"/>
    <w:rsid w:val="003E7A01"/>
    <w:rsid w:val="00482A88"/>
    <w:rsid w:val="00482ADE"/>
    <w:rsid w:val="004A3D59"/>
    <w:rsid w:val="004C2DAE"/>
    <w:rsid w:val="004D2787"/>
    <w:rsid w:val="00536F81"/>
    <w:rsid w:val="00575A0E"/>
    <w:rsid w:val="005839AE"/>
    <w:rsid w:val="00595A20"/>
    <w:rsid w:val="005A0E61"/>
    <w:rsid w:val="005E33F2"/>
    <w:rsid w:val="005F126A"/>
    <w:rsid w:val="0064686D"/>
    <w:rsid w:val="00654C37"/>
    <w:rsid w:val="00684AF3"/>
    <w:rsid w:val="006B4527"/>
    <w:rsid w:val="006E0F38"/>
    <w:rsid w:val="00704EA2"/>
    <w:rsid w:val="0073331A"/>
    <w:rsid w:val="00757177"/>
    <w:rsid w:val="00771D10"/>
    <w:rsid w:val="0079076D"/>
    <w:rsid w:val="007950EE"/>
    <w:rsid w:val="007B14F6"/>
    <w:rsid w:val="007F0E88"/>
    <w:rsid w:val="00851A77"/>
    <w:rsid w:val="00892993"/>
    <w:rsid w:val="00896043"/>
    <w:rsid w:val="008B40A1"/>
    <w:rsid w:val="008E4DA3"/>
    <w:rsid w:val="008F06B4"/>
    <w:rsid w:val="009A2E29"/>
    <w:rsid w:val="009F7755"/>
    <w:rsid w:val="00A91F6F"/>
    <w:rsid w:val="00AB1C5F"/>
    <w:rsid w:val="00B05BB7"/>
    <w:rsid w:val="00B06F38"/>
    <w:rsid w:val="00B37071"/>
    <w:rsid w:val="00B62C66"/>
    <w:rsid w:val="00B676FA"/>
    <w:rsid w:val="00BD2361"/>
    <w:rsid w:val="00C15FA3"/>
    <w:rsid w:val="00C23048"/>
    <w:rsid w:val="00C30B13"/>
    <w:rsid w:val="00C43416"/>
    <w:rsid w:val="00C57430"/>
    <w:rsid w:val="00C61B71"/>
    <w:rsid w:val="00D31F6F"/>
    <w:rsid w:val="00D56078"/>
    <w:rsid w:val="00D6013E"/>
    <w:rsid w:val="00D63B5E"/>
    <w:rsid w:val="00D66154"/>
    <w:rsid w:val="00D72B91"/>
    <w:rsid w:val="00DD3147"/>
    <w:rsid w:val="00DD564E"/>
    <w:rsid w:val="00DE1EEB"/>
    <w:rsid w:val="00DE26F7"/>
    <w:rsid w:val="00DF3A7D"/>
    <w:rsid w:val="00E047D6"/>
    <w:rsid w:val="00E24958"/>
    <w:rsid w:val="00E4364B"/>
    <w:rsid w:val="00E72C2D"/>
    <w:rsid w:val="00E75617"/>
    <w:rsid w:val="00E80E50"/>
    <w:rsid w:val="00E84F9A"/>
    <w:rsid w:val="00E86CEB"/>
    <w:rsid w:val="00EE191E"/>
    <w:rsid w:val="00F03128"/>
    <w:rsid w:val="00FD2678"/>
    <w:rsid w:val="00FE03D9"/>
    <w:rsid w:val="00FF6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048"/>
    <w:rPr>
      <w:rFonts w:ascii="Tahoma"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3048"/>
    <w:rPr>
      <w:color w:val="0000FF"/>
      <w:u w:val="single"/>
    </w:rPr>
  </w:style>
  <w:style w:type="paragraph" w:styleId="BodyText">
    <w:name w:val="Body Text"/>
    <w:basedOn w:val="Normal"/>
    <w:rsid w:val="000F3048"/>
    <w:rPr>
      <w:b/>
      <w:bCs/>
      <w:u w:val="single"/>
    </w:rPr>
  </w:style>
  <w:style w:type="character" w:styleId="FollowedHyperlink">
    <w:name w:val="FollowedHyperlink"/>
    <w:basedOn w:val="DefaultParagraphFont"/>
    <w:rsid w:val="000F3048"/>
    <w:rPr>
      <w:color w:val="800080"/>
      <w:u w:val="single"/>
    </w:rPr>
  </w:style>
  <w:style w:type="character" w:styleId="Strong">
    <w:name w:val="Strong"/>
    <w:basedOn w:val="DefaultParagraphFont"/>
    <w:qFormat/>
    <w:rsid w:val="000F3048"/>
    <w:rPr>
      <w:b/>
      <w:bCs/>
    </w:rPr>
  </w:style>
  <w:style w:type="paragraph" w:styleId="NormalWeb">
    <w:name w:val="Normal (Web)"/>
    <w:basedOn w:val="Normal"/>
    <w:uiPriority w:val="99"/>
    <w:rsid w:val="000F3048"/>
    <w:pPr>
      <w:spacing w:after="180"/>
      <w:ind w:right="75"/>
    </w:pPr>
    <w:rPr>
      <w:rFonts w:ascii="Times New Roman" w:hAnsi="Times New Roman"/>
      <w:sz w:val="24"/>
    </w:rPr>
  </w:style>
  <w:style w:type="paragraph" w:styleId="Footer">
    <w:name w:val="footer"/>
    <w:basedOn w:val="Normal"/>
    <w:rsid w:val="000F3048"/>
    <w:pPr>
      <w:tabs>
        <w:tab w:val="center" w:pos="4320"/>
        <w:tab w:val="right" w:pos="8640"/>
      </w:tabs>
    </w:pPr>
  </w:style>
  <w:style w:type="character" w:styleId="PageNumber">
    <w:name w:val="page number"/>
    <w:basedOn w:val="DefaultParagraphFont"/>
    <w:rsid w:val="000F3048"/>
  </w:style>
  <w:style w:type="paragraph" w:styleId="BalloonText">
    <w:name w:val="Balloon Text"/>
    <w:basedOn w:val="Normal"/>
    <w:semiHidden/>
    <w:rsid w:val="000F3048"/>
    <w:rPr>
      <w:rFonts w:cs="Tahoma"/>
      <w:sz w:val="16"/>
      <w:szCs w:val="16"/>
    </w:rPr>
  </w:style>
  <w:style w:type="paragraph" w:styleId="FootnoteText">
    <w:name w:val="footnote text"/>
    <w:basedOn w:val="Normal"/>
    <w:semiHidden/>
    <w:rsid w:val="00025023"/>
    <w:rPr>
      <w:szCs w:val="20"/>
    </w:rPr>
  </w:style>
  <w:style w:type="character" w:styleId="FootnoteReference">
    <w:name w:val="footnote reference"/>
    <w:basedOn w:val="DefaultParagraphFont"/>
    <w:semiHidden/>
    <w:rsid w:val="00025023"/>
    <w:rPr>
      <w:vertAlign w:val="superscript"/>
    </w:rPr>
  </w:style>
  <w:style w:type="character" w:customStyle="1" w:styleId="apple-converted-space">
    <w:name w:val="apple-converted-space"/>
    <w:basedOn w:val="DefaultParagraphFont"/>
    <w:rsid w:val="002101AB"/>
  </w:style>
  <w:style w:type="paragraph" w:customStyle="1" w:styleId="regulartext">
    <w:name w:val="regulartext"/>
    <w:basedOn w:val="Normal"/>
    <w:rsid w:val="002101AB"/>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994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uide/notice-files/NOT-OD-13-042.html" TargetMode="External"/><Relationship Id="rId13" Type="http://schemas.openxmlformats.org/officeDocument/2006/relationships/hyperlink" Target="mailto:apmoriarty@partners.org" TargetMode="External"/><Relationship Id="rId18" Type="http://schemas.openxmlformats.org/officeDocument/2006/relationships/hyperlink" Target="mailto:jmsolomon@partners.org" TargetMode="External"/><Relationship Id="rId3" Type="http://schemas.openxmlformats.org/officeDocument/2006/relationships/settings" Target="settings.xml"/><Relationship Id="rId21" Type="http://schemas.openxmlformats.org/officeDocument/2006/relationships/hyperlink" Target="file:///\\Sfa90\pfcomply$\Research\NIH\NIH%20Public%20Access%20Policy\mmitchell14@partners.org" TargetMode="External"/><Relationship Id="rId7" Type="http://schemas.openxmlformats.org/officeDocument/2006/relationships/image" Target="media/image1.jpeg"/><Relationship Id="rId12" Type="http://schemas.openxmlformats.org/officeDocument/2006/relationships/hyperlink" Target="mailto:afladger@partners.org" TargetMode="External"/><Relationship Id="rId17" Type="http://schemas.openxmlformats.org/officeDocument/2006/relationships/hyperlink" Target="mailto:ppaskevich@partners.org" TargetMode="External"/><Relationship Id="rId2" Type="http://schemas.openxmlformats.org/officeDocument/2006/relationships/styles" Target="styles.xml"/><Relationship Id="rId16" Type="http://schemas.openxmlformats.org/officeDocument/2006/relationships/hyperlink" Target="mailto:phastings@mclean.harvard.edu" TargetMode="External"/><Relationship Id="rId20" Type="http://schemas.openxmlformats.org/officeDocument/2006/relationships/hyperlink" Target="file:///C:\Users\tcl21\Downloads\rnary@partner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mscholar.countway.harvard.edu/tutorial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gervino@partners.org" TargetMode="External"/><Relationship Id="rId23" Type="http://schemas.openxmlformats.org/officeDocument/2006/relationships/fontTable" Target="fontTable.xml"/><Relationship Id="rId10" Type="http://schemas.openxmlformats.org/officeDocument/2006/relationships/hyperlink" Target="http://www.pubmedcentral.nih.gov/" TargetMode="External"/><Relationship Id="rId19" Type="http://schemas.openxmlformats.org/officeDocument/2006/relationships/hyperlink" Target="file:///C:\Users\tcl21\Downloads\%20%20%20%20%20%20%20%20jbell@mghihp.edu" TargetMode="External"/><Relationship Id="rId4" Type="http://schemas.openxmlformats.org/officeDocument/2006/relationships/webSettings" Target="webSettings.xml"/><Relationship Id="rId9" Type="http://schemas.openxmlformats.org/officeDocument/2006/relationships/hyperlink" Target="http://publicaccess.nih.gov/index.htm" TargetMode="External"/><Relationship Id="rId14" Type="http://schemas.openxmlformats.org/officeDocument/2006/relationships/hyperlink" Target="https://www2.massgeneral.org/library/ask.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Dear NIH Funded Investigators,</vt:lpstr>
    </vt:vector>
  </TitlesOfParts>
  <Company>Partners HealthCare System, Inc</Company>
  <LinksUpToDate>false</LinksUpToDate>
  <CharactersWithSpaces>5940</CharactersWithSpaces>
  <SharedDoc>false</SharedDoc>
  <HLinks>
    <vt:vector size="114" baseType="variant">
      <vt:variant>
        <vt:i4>327693</vt:i4>
      </vt:variant>
      <vt:variant>
        <vt:i4>57</vt:i4>
      </vt:variant>
      <vt:variant>
        <vt:i4>0</vt:i4>
      </vt:variant>
      <vt:variant>
        <vt:i4>5</vt:i4>
      </vt:variant>
      <vt:variant>
        <vt:lpwstr>http://publicaccess.nih.gov/FAQ.htm</vt:lpwstr>
      </vt:variant>
      <vt:variant>
        <vt:lpwstr>c6</vt:lpwstr>
      </vt:variant>
      <vt:variant>
        <vt:i4>262220</vt:i4>
      </vt:variant>
      <vt:variant>
        <vt:i4>54</vt:i4>
      </vt:variant>
      <vt:variant>
        <vt:i4>0</vt:i4>
      </vt:variant>
      <vt:variant>
        <vt:i4>5</vt:i4>
      </vt:variant>
      <vt:variant>
        <vt:lpwstr>http://www.ncbi.nlm.nih.gov/books/NBK53595/</vt:lpwstr>
      </vt:variant>
      <vt:variant>
        <vt:lpwstr>mybibliography.Checking_your_Publication</vt:lpwstr>
      </vt:variant>
      <vt:variant>
        <vt:i4>5832716</vt:i4>
      </vt:variant>
      <vt:variant>
        <vt:i4>51</vt:i4>
      </vt:variant>
      <vt:variant>
        <vt:i4>0</vt:i4>
      </vt:variant>
      <vt:variant>
        <vt:i4>5</vt:i4>
      </vt:variant>
      <vt:variant>
        <vt:lpwstr>http://publicaccess.nih.gov/index.htm</vt:lpwstr>
      </vt:variant>
      <vt:variant>
        <vt:lpwstr/>
      </vt:variant>
      <vt:variant>
        <vt:i4>4587631</vt:i4>
      </vt:variant>
      <vt:variant>
        <vt:i4>48</vt:i4>
      </vt:variant>
      <vt:variant>
        <vt:i4>0</vt:i4>
      </vt:variant>
      <vt:variant>
        <vt:i4>5</vt:i4>
      </vt:variant>
      <vt:variant>
        <vt:lpwstr>mailto:ppaskevich@partners.org</vt:lpwstr>
      </vt:variant>
      <vt:variant>
        <vt:lpwstr/>
      </vt:variant>
      <vt:variant>
        <vt:i4>8060941</vt:i4>
      </vt:variant>
      <vt:variant>
        <vt:i4>45</vt:i4>
      </vt:variant>
      <vt:variant>
        <vt:i4>0</vt:i4>
      </vt:variant>
      <vt:variant>
        <vt:i4>5</vt:i4>
      </vt:variant>
      <vt:variant>
        <vt:lpwstr>mailto:phastings@mclean.harvard.edu</vt:lpwstr>
      </vt:variant>
      <vt:variant>
        <vt:lpwstr/>
      </vt:variant>
      <vt:variant>
        <vt:i4>3735579</vt:i4>
      </vt:variant>
      <vt:variant>
        <vt:i4>42</vt:i4>
      </vt:variant>
      <vt:variant>
        <vt:i4>0</vt:i4>
      </vt:variant>
      <vt:variant>
        <vt:i4>5</vt:i4>
      </vt:variant>
      <vt:variant>
        <vt:lpwstr>mailto:mgervino@partners.org</vt:lpwstr>
      </vt:variant>
      <vt:variant>
        <vt:lpwstr/>
      </vt:variant>
      <vt:variant>
        <vt:i4>7667726</vt:i4>
      </vt:variant>
      <vt:variant>
        <vt:i4>39</vt:i4>
      </vt:variant>
      <vt:variant>
        <vt:i4>0</vt:i4>
      </vt:variant>
      <vt:variant>
        <vt:i4>5</vt:i4>
      </vt:variant>
      <vt:variant>
        <vt:lpwstr>mailto:eschneider1@partners.org</vt:lpwstr>
      </vt:variant>
      <vt:variant>
        <vt:lpwstr/>
      </vt:variant>
      <vt:variant>
        <vt:i4>5767174</vt:i4>
      </vt:variant>
      <vt:variant>
        <vt:i4>36</vt:i4>
      </vt:variant>
      <vt:variant>
        <vt:i4>0</vt:i4>
      </vt:variant>
      <vt:variant>
        <vt:i4>5</vt:i4>
      </vt:variant>
      <vt:variant>
        <vt:lpwstr>https://www2.massgeneral.org/library/ask.asp</vt:lpwstr>
      </vt:variant>
      <vt:variant>
        <vt:lpwstr/>
      </vt:variant>
      <vt:variant>
        <vt:i4>4325493</vt:i4>
      </vt:variant>
      <vt:variant>
        <vt:i4>33</vt:i4>
      </vt:variant>
      <vt:variant>
        <vt:i4>0</vt:i4>
      </vt:variant>
      <vt:variant>
        <vt:i4>5</vt:i4>
      </vt:variant>
      <vt:variant>
        <vt:lpwstr>mailto:apmoriarty@partners.org</vt:lpwstr>
      </vt:variant>
      <vt:variant>
        <vt:lpwstr/>
      </vt:variant>
      <vt:variant>
        <vt:i4>2424858</vt:i4>
      </vt:variant>
      <vt:variant>
        <vt:i4>30</vt:i4>
      </vt:variant>
      <vt:variant>
        <vt:i4>0</vt:i4>
      </vt:variant>
      <vt:variant>
        <vt:i4>5</vt:i4>
      </vt:variant>
      <vt:variant>
        <vt:lpwstr>mailto:afladger@partners.org</vt:lpwstr>
      </vt:variant>
      <vt:variant>
        <vt:lpwstr/>
      </vt:variant>
      <vt:variant>
        <vt:i4>262220</vt:i4>
      </vt:variant>
      <vt:variant>
        <vt:i4>27</vt:i4>
      </vt:variant>
      <vt:variant>
        <vt:i4>0</vt:i4>
      </vt:variant>
      <vt:variant>
        <vt:i4>5</vt:i4>
      </vt:variant>
      <vt:variant>
        <vt:lpwstr>http://www.ncbi.nlm.nih.gov/books/NBK53595/</vt:lpwstr>
      </vt:variant>
      <vt:variant>
        <vt:lpwstr>mybibliography.Checking_your_Publication</vt:lpwstr>
      </vt:variant>
      <vt:variant>
        <vt:i4>4784210</vt:i4>
      </vt:variant>
      <vt:variant>
        <vt:i4>24</vt:i4>
      </vt:variant>
      <vt:variant>
        <vt:i4>0</vt:i4>
      </vt:variant>
      <vt:variant>
        <vt:i4>5</vt:i4>
      </vt:variant>
      <vt:variant>
        <vt:lpwstr>http://www.nihms.nih.gov/</vt:lpwstr>
      </vt:variant>
      <vt:variant>
        <vt:lpwstr/>
      </vt:variant>
      <vt:variant>
        <vt:i4>4784139</vt:i4>
      </vt:variant>
      <vt:variant>
        <vt:i4>21</vt:i4>
      </vt:variant>
      <vt:variant>
        <vt:i4>0</vt:i4>
      </vt:variant>
      <vt:variant>
        <vt:i4>5</vt:i4>
      </vt:variant>
      <vt:variant>
        <vt:lpwstr>http://nihms.nih.gov/</vt:lpwstr>
      </vt:variant>
      <vt:variant>
        <vt:lpwstr/>
      </vt:variant>
      <vt:variant>
        <vt:i4>2752620</vt:i4>
      </vt:variant>
      <vt:variant>
        <vt:i4>18</vt:i4>
      </vt:variant>
      <vt:variant>
        <vt:i4>0</vt:i4>
      </vt:variant>
      <vt:variant>
        <vt:i4>5</vt:i4>
      </vt:variant>
      <vt:variant>
        <vt:lpwstr>http://publicaccess.nih.gov/submit_process_journals.htm</vt:lpwstr>
      </vt:variant>
      <vt:variant>
        <vt:lpwstr/>
      </vt:variant>
      <vt:variant>
        <vt:i4>5767258</vt:i4>
      </vt:variant>
      <vt:variant>
        <vt:i4>15</vt:i4>
      </vt:variant>
      <vt:variant>
        <vt:i4>0</vt:i4>
      </vt:variant>
      <vt:variant>
        <vt:i4>5</vt:i4>
      </vt:variant>
      <vt:variant>
        <vt:lpwstr>http://www.pubmedcentral.nih.gov/</vt:lpwstr>
      </vt:variant>
      <vt:variant>
        <vt:lpwstr/>
      </vt:variant>
      <vt:variant>
        <vt:i4>6029331</vt:i4>
      </vt:variant>
      <vt:variant>
        <vt:i4>12</vt:i4>
      </vt:variant>
      <vt:variant>
        <vt:i4>0</vt:i4>
      </vt:variant>
      <vt:variant>
        <vt:i4>5</vt:i4>
      </vt:variant>
      <vt:variant>
        <vt:lpwstr>http://www.nlm.nih.gov/pubs/techbull/nd12/nd12_myncbi_pdf.html</vt:lpwstr>
      </vt:variant>
      <vt:variant>
        <vt:lpwstr/>
      </vt:variant>
      <vt:variant>
        <vt:i4>6946879</vt:i4>
      </vt:variant>
      <vt:variant>
        <vt:i4>9</vt:i4>
      </vt:variant>
      <vt:variant>
        <vt:i4>0</vt:i4>
      </vt:variant>
      <vt:variant>
        <vt:i4>5</vt:i4>
      </vt:variant>
      <vt:variant>
        <vt:lpwstr>http://publicaccess.nih.gov/communications.htm</vt:lpwstr>
      </vt:variant>
      <vt:variant>
        <vt:lpwstr/>
      </vt:variant>
      <vt:variant>
        <vt:i4>5832716</vt:i4>
      </vt:variant>
      <vt:variant>
        <vt:i4>6</vt:i4>
      </vt:variant>
      <vt:variant>
        <vt:i4>0</vt:i4>
      </vt:variant>
      <vt:variant>
        <vt:i4>5</vt:i4>
      </vt:variant>
      <vt:variant>
        <vt:lpwstr>http://publicaccess.nih.gov/index.htm</vt:lpwstr>
      </vt:variant>
      <vt:variant>
        <vt:lpwstr/>
      </vt:variant>
      <vt:variant>
        <vt:i4>3866724</vt:i4>
      </vt:variant>
      <vt:variant>
        <vt:i4>3</vt:i4>
      </vt:variant>
      <vt:variant>
        <vt:i4>0</vt:i4>
      </vt:variant>
      <vt:variant>
        <vt:i4>5</vt:i4>
      </vt:variant>
      <vt:variant>
        <vt:lpwstr>http://grants.nih.gov/grants/guide/notice-files/NOT-OD-13-042.html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NIH Funded Investigators,</dc:title>
  <dc:creator>Information Systems</dc:creator>
  <cp:lastModifiedBy>Partners Information Systems</cp:lastModifiedBy>
  <cp:revision>2</cp:revision>
  <cp:lastPrinted>2013-04-30T13:31:00Z</cp:lastPrinted>
  <dcterms:created xsi:type="dcterms:W3CDTF">2016-08-04T20:54:00Z</dcterms:created>
  <dcterms:modified xsi:type="dcterms:W3CDTF">2016-08-04T20:54:00Z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134509546</vt:i4>
  </property>
  <property fmtid="{D5CDD505-2E9C-101B-9397-08002B2CF9AE}" pid="3" name="_NewReviewCycle">
    <vt:lpwstr/>
  </property>
  <property fmtid="{D5CDD505-2E9C-101B-9397-08002B2CF9AE}" pid="4" name="_EmailSubject">
    <vt:lpwstr>public access memo</vt:lpwstr>
  </property>
  <property fmtid="{D5CDD505-2E9C-101B-9397-08002B2CF9AE}" pid="5" name="_AuthorEmail">
    <vt:lpwstr>APMORIARTY@PARTNERS.ORG</vt:lpwstr>
  </property>
  <property fmtid="{D5CDD505-2E9C-101B-9397-08002B2CF9AE}" pid="6" name="_AuthorEmailDisplayName">
    <vt:lpwstr>Moriarty, Allison P.</vt:lpwstr>
  </property>
  <property fmtid="{D5CDD505-2E9C-101B-9397-08002B2CF9AE}" pid="7" name="_PreviousAdHocReviewCycleID">
    <vt:i4>258624626</vt:i4>
  </property>
  <property fmtid="{D5CDD505-2E9C-101B-9397-08002B2CF9AE}" pid="8" name="_ReviewingToolsShownOnce">
    <vt:lpwstr/>
  </property>
</Properties>
</file>